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015A6" w14:textId="55A63C3B" w:rsidR="00BC5FF1" w:rsidRPr="005D60D8" w:rsidRDefault="00BC5FF1" w:rsidP="00BC5FF1">
      <w:pPr>
        <w:pStyle w:val="CRCoverPage"/>
        <w:tabs>
          <w:tab w:val="right" w:pos="9639"/>
        </w:tabs>
        <w:spacing w:after="0"/>
        <w:rPr>
          <w:b/>
          <w:i/>
          <w:noProof/>
          <w:sz w:val="24"/>
          <w:szCs w:val="24"/>
        </w:rPr>
      </w:pPr>
      <w:bookmarkStart w:id="0" w:name="_Hlk115193383"/>
      <w:bookmarkEnd w:id="0"/>
      <w:r w:rsidRPr="005D60D8">
        <w:rPr>
          <w:b/>
          <w:noProof/>
          <w:sz w:val="24"/>
          <w:szCs w:val="24"/>
        </w:rPr>
        <w:t xml:space="preserve">3GPP TSG-RAN </w:t>
      </w:r>
      <w:r w:rsidRPr="005D60D8">
        <w:rPr>
          <w:rFonts w:hint="eastAsia"/>
          <w:b/>
          <w:noProof/>
          <w:sz w:val="24"/>
          <w:szCs w:val="24"/>
          <w:lang w:eastAsia="zh-CN"/>
        </w:rPr>
        <w:t>WG</w:t>
      </w:r>
      <w:r w:rsidRPr="005D60D8">
        <w:rPr>
          <w:b/>
          <w:noProof/>
          <w:sz w:val="24"/>
          <w:szCs w:val="24"/>
        </w:rPr>
        <w:t>2 Meeting #1</w:t>
      </w:r>
      <w:r>
        <w:rPr>
          <w:b/>
          <w:noProof/>
          <w:sz w:val="24"/>
          <w:szCs w:val="24"/>
        </w:rPr>
        <w:t>21bis-e</w:t>
      </w:r>
      <w:r w:rsidRPr="005D60D8">
        <w:rPr>
          <w:b/>
          <w:i/>
          <w:noProof/>
          <w:sz w:val="24"/>
          <w:szCs w:val="24"/>
        </w:rPr>
        <w:tab/>
      </w:r>
      <w:r w:rsidR="007A7D5C" w:rsidRPr="007A7D5C">
        <w:rPr>
          <w:b/>
          <w:i/>
          <w:noProof/>
          <w:sz w:val="24"/>
          <w:szCs w:val="24"/>
          <w:shd w:val="clear" w:color="auto" w:fill="FFFF00"/>
        </w:rPr>
        <w:t>R2-2303735</w:t>
      </w:r>
    </w:p>
    <w:p w14:paraId="291B7811" w14:textId="4C525869" w:rsidR="00BC5FF1" w:rsidRDefault="00BC5FF1" w:rsidP="00BC5FF1">
      <w:pPr>
        <w:pStyle w:val="3GPPHeader"/>
        <w:rPr>
          <w:noProof/>
          <w:szCs w:val="24"/>
          <w:lang w:eastAsia="ko-KR"/>
        </w:rPr>
      </w:pPr>
      <w:r w:rsidRPr="00F63FD7">
        <w:rPr>
          <w:noProof/>
          <w:szCs w:val="24"/>
          <w:lang w:eastAsia="ko-KR"/>
        </w:rPr>
        <w:t>Electronic, 17th – 26th April, 2023</w:t>
      </w:r>
      <w:r w:rsidR="00543184">
        <w:rPr>
          <w:noProof/>
          <w:szCs w:val="24"/>
          <w:lang w:eastAsia="ko-KR"/>
        </w:rPr>
        <w:tab/>
        <w:t xml:space="preserve">Revision of </w:t>
      </w:r>
      <w:r w:rsidR="00B94394" w:rsidRPr="00B94394">
        <w:rPr>
          <w:noProof/>
          <w:szCs w:val="24"/>
          <w:lang w:eastAsia="ko-KR"/>
        </w:rPr>
        <w:t>R2-2301870</w:t>
      </w:r>
    </w:p>
    <w:p w14:paraId="2B7FED67" w14:textId="77777777" w:rsidR="0083536B" w:rsidRPr="00CE0424" w:rsidRDefault="0083536B" w:rsidP="0083536B">
      <w:pPr>
        <w:pStyle w:val="3GPPHeader"/>
      </w:pPr>
    </w:p>
    <w:p w14:paraId="65C35FEF" w14:textId="28E538E5" w:rsidR="0083536B" w:rsidRPr="00CE0424" w:rsidRDefault="0083536B" w:rsidP="0083536B">
      <w:pPr>
        <w:pStyle w:val="3GPPHeader"/>
        <w:rPr>
          <w:sz w:val="22"/>
          <w:szCs w:val="22"/>
        </w:rPr>
      </w:pPr>
      <w:r w:rsidRPr="00CE0424">
        <w:rPr>
          <w:sz w:val="22"/>
          <w:szCs w:val="22"/>
        </w:rPr>
        <w:t>Agenda Item:</w:t>
      </w:r>
      <w:r w:rsidRPr="00CE0424">
        <w:rPr>
          <w:sz w:val="22"/>
          <w:szCs w:val="22"/>
        </w:rPr>
        <w:tab/>
      </w:r>
      <w:r w:rsidR="006E564D">
        <w:rPr>
          <w:sz w:val="22"/>
          <w:szCs w:val="22"/>
        </w:rPr>
        <w:t>7</w:t>
      </w:r>
      <w:r w:rsidR="003B0988">
        <w:rPr>
          <w:sz w:val="22"/>
          <w:szCs w:val="22"/>
        </w:rPr>
        <w:t>.6.4</w:t>
      </w:r>
    </w:p>
    <w:p w14:paraId="134433A9" w14:textId="77777777" w:rsidR="0083536B" w:rsidRPr="00CE0424" w:rsidRDefault="0083536B" w:rsidP="0083536B">
      <w:pPr>
        <w:pStyle w:val="3GPPHeader"/>
        <w:rPr>
          <w:sz w:val="22"/>
          <w:szCs w:val="22"/>
        </w:rPr>
      </w:pPr>
      <w:r>
        <w:rPr>
          <w:sz w:val="22"/>
          <w:szCs w:val="22"/>
        </w:rPr>
        <w:t>Source:</w:t>
      </w:r>
      <w:r w:rsidRPr="00CE0424">
        <w:rPr>
          <w:sz w:val="22"/>
          <w:szCs w:val="22"/>
        </w:rPr>
        <w:tab/>
        <w:t>Ericsson</w:t>
      </w:r>
    </w:p>
    <w:p w14:paraId="3A7E9A16" w14:textId="10A7F2EC" w:rsidR="0083536B" w:rsidRPr="00CE0424" w:rsidRDefault="0083536B" w:rsidP="0083536B">
      <w:pPr>
        <w:pStyle w:val="3GPPHeader"/>
        <w:rPr>
          <w:sz w:val="22"/>
          <w:szCs w:val="22"/>
        </w:rPr>
      </w:pPr>
      <w:r>
        <w:rPr>
          <w:sz w:val="22"/>
          <w:szCs w:val="22"/>
        </w:rPr>
        <w:t>Title:</w:t>
      </w:r>
      <w:r w:rsidRPr="00CE0424">
        <w:rPr>
          <w:sz w:val="22"/>
          <w:szCs w:val="22"/>
        </w:rPr>
        <w:tab/>
      </w:r>
      <w:r>
        <w:rPr>
          <w:sz w:val="22"/>
          <w:szCs w:val="22"/>
        </w:rPr>
        <w:t>Enhancements to discontinuous coverage</w:t>
      </w:r>
    </w:p>
    <w:p w14:paraId="25EA009B" w14:textId="77777777" w:rsidR="0083536B" w:rsidRPr="00CE0424" w:rsidRDefault="0083536B" w:rsidP="0083536B">
      <w:pPr>
        <w:pStyle w:val="3GPPHeader"/>
        <w:rPr>
          <w:sz w:val="22"/>
          <w:szCs w:val="22"/>
        </w:rPr>
      </w:pPr>
      <w:r w:rsidRPr="00CE0424">
        <w:rPr>
          <w:sz w:val="22"/>
          <w:szCs w:val="22"/>
        </w:rPr>
        <w:t>Document for:</w:t>
      </w:r>
      <w:r w:rsidRPr="00CE0424">
        <w:rPr>
          <w:sz w:val="22"/>
          <w:szCs w:val="22"/>
        </w:rPr>
        <w:tab/>
      </w:r>
      <w:r w:rsidRPr="00925328">
        <w:rPr>
          <w:sz w:val="22"/>
          <w:szCs w:val="22"/>
        </w:rPr>
        <w:t>Discussion, Decision</w:t>
      </w:r>
    </w:p>
    <w:p w14:paraId="55E04A01" w14:textId="77777777" w:rsidR="0083536B" w:rsidRPr="00CE0424" w:rsidRDefault="0083536B" w:rsidP="0083536B">
      <w:pPr>
        <w:pStyle w:val="Heading1"/>
      </w:pPr>
      <w:r>
        <w:t>1</w:t>
      </w:r>
      <w:r>
        <w:tab/>
      </w:r>
      <w:r w:rsidRPr="00CE0424">
        <w:t>Introduction</w:t>
      </w:r>
    </w:p>
    <w:p w14:paraId="52D91028" w14:textId="20BD4DBD" w:rsidR="00BD5EDE" w:rsidRDefault="00BD5EDE" w:rsidP="00BD5EDE">
      <w:pPr>
        <w:pStyle w:val="BodyText"/>
      </w:pPr>
      <w:r>
        <w:t xml:space="preserve">The work item for IoT NTN enhancements in Rel-18 includes an objective </w:t>
      </w:r>
      <w:r w:rsidR="00936E24">
        <w:t>to continue the standardization work about</w:t>
      </w:r>
      <w:r>
        <w:t xml:space="preserve"> </w:t>
      </w:r>
      <w:r w:rsidR="00936E24">
        <w:t xml:space="preserve">the topic of </w:t>
      </w:r>
      <w:r>
        <w:t>discontinuous cove</w:t>
      </w:r>
      <w:r w:rsidR="00936E24">
        <w:t>rage.</w:t>
      </w:r>
    </w:p>
    <w:p w14:paraId="6C4DBC00" w14:textId="77777777" w:rsidR="00BD5EDE" w:rsidRDefault="00BD5EDE" w:rsidP="00BD5EDE">
      <w:pPr>
        <w:pStyle w:val="BodyText"/>
      </w:pPr>
    </w:p>
    <w:p w14:paraId="0B30E846" w14:textId="77777777" w:rsidR="00BD5EDE" w:rsidRDefault="00BD5EDE" w:rsidP="00BD5EDE">
      <w:r w:rsidRPr="00756D29">
        <w:t>4.1.3</w:t>
      </w:r>
      <w:r w:rsidRPr="00756D29">
        <w:tab/>
        <w:t>Further enhancement to discontinuous coverage</w:t>
      </w:r>
    </w:p>
    <w:p w14:paraId="6E4B8903" w14:textId="77777777" w:rsidR="00BD5EDE" w:rsidRDefault="00BD5EDE" w:rsidP="00BD5EDE">
      <w:pPr>
        <w:pStyle w:val="B1"/>
      </w:pPr>
      <w:r>
        <w:t>-</w:t>
      </w:r>
      <w:r>
        <w:tab/>
      </w:r>
      <w:r w:rsidRPr="00D13315">
        <w:t>Study and specify, if needed, mobility management enhancements and power saving enhancements for discontinuous coverage, t</w:t>
      </w:r>
      <w:r w:rsidRPr="0043105E">
        <w:t>aking in</w:t>
      </w:r>
      <w:r w:rsidRPr="00430A8D">
        <w:t xml:space="preserve">to account </w:t>
      </w:r>
      <w:r w:rsidRPr="00D13315">
        <w:t xml:space="preserve">the conclusions from the SA2 study </w:t>
      </w:r>
      <w:r w:rsidRPr="00430A8D">
        <w:t>FS_5GSAT_Ph2.</w:t>
      </w:r>
      <w:r w:rsidRPr="00D13315">
        <w:t xml:space="preserve">  [RAN2, RAN3].</w:t>
      </w:r>
    </w:p>
    <w:p w14:paraId="72701F6B" w14:textId="77777777" w:rsidR="00BD5EDE" w:rsidRDefault="00BD5EDE" w:rsidP="00BD5EDE">
      <w:pPr>
        <w:pStyle w:val="BodyText"/>
      </w:pPr>
    </w:p>
    <w:p w14:paraId="1883FBE8" w14:textId="2732EE14" w:rsidR="0083536B" w:rsidRPr="00CE0424" w:rsidRDefault="00BD5EDE" w:rsidP="00BD5EDE">
      <w:pPr>
        <w:pStyle w:val="BodyText"/>
      </w:pPr>
      <w:r>
        <w:t xml:space="preserve">In this paper we present </w:t>
      </w:r>
      <w:r w:rsidR="00FF1528">
        <w:t xml:space="preserve">an enhancement to facilitate cell selection </w:t>
      </w:r>
      <w:r w:rsidR="00543184">
        <w:t xml:space="preserve">and reduce service interruption </w:t>
      </w:r>
      <w:r w:rsidR="00FF1528">
        <w:t>after a measurement gap</w:t>
      </w:r>
      <w:r w:rsidR="00543184">
        <w:t xml:space="preserve"> by providing additional frequency information in SIB32</w:t>
      </w:r>
      <w:r w:rsidR="00FF1528">
        <w:t>.</w:t>
      </w:r>
    </w:p>
    <w:p w14:paraId="1A63AA35" w14:textId="77777777" w:rsidR="0083536B" w:rsidRDefault="0083536B" w:rsidP="0083536B">
      <w:pPr>
        <w:pStyle w:val="Heading1"/>
      </w:pPr>
      <w:bookmarkStart w:id="1" w:name="_Ref178064866"/>
      <w:r>
        <w:t>2</w:t>
      </w:r>
      <w:r>
        <w:tab/>
      </w:r>
      <w:r w:rsidRPr="00CE0424">
        <w:t>Discussion</w:t>
      </w:r>
      <w:bookmarkEnd w:id="1"/>
    </w:p>
    <w:p w14:paraId="229F01F9" w14:textId="3EE84EEE" w:rsidR="00424084" w:rsidRDefault="003B31A0" w:rsidP="00984B4C">
      <w:r w:rsidRPr="003B31A0">
        <w:t>A feasible assumption is that NTN deployments, especially those with discontinuous coverage, may take advantage of some degree of configuration commonality between cells. For simplicity and resource economy, an incoming cell after a coverage gap may re-use the same configuration as the previous cell or could alternate between several of a limited number of configuration options.</w:t>
      </w:r>
    </w:p>
    <w:p w14:paraId="5EF68AE7" w14:textId="51B241C1" w:rsidR="003B31A0" w:rsidRDefault="00AB7191" w:rsidP="003B31A0">
      <w:pPr>
        <w:jc w:val="center"/>
      </w:pPr>
      <w:r>
        <w:rPr>
          <w:noProof/>
        </w:rPr>
        <w:drawing>
          <wp:inline distT="0" distB="0" distL="0" distR="0" wp14:anchorId="5B7DBA0C" wp14:editId="7E1BC3B7">
            <wp:extent cx="3495088" cy="2524596"/>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03147" cy="2530417"/>
                    </a:xfrm>
                    <a:prstGeom prst="rect">
                      <a:avLst/>
                    </a:prstGeom>
                    <a:noFill/>
                  </pic:spPr>
                </pic:pic>
              </a:graphicData>
            </a:graphic>
          </wp:inline>
        </w:drawing>
      </w:r>
    </w:p>
    <w:p w14:paraId="333BA9F1" w14:textId="77777777" w:rsidR="003B31A0" w:rsidRDefault="003B31A0" w:rsidP="003B31A0">
      <w:pPr>
        <w:pStyle w:val="Caption"/>
        <w:jc w:val="center"/>
      </w:pPr>
      <w:bookmarkStart w:id="2" w:name="_Ref126740415"/>
      <w:r>
        <w:t xml:space="preserve">Figure </w:t>
      </w:r>
      <w:r>
        <w:fldChar w:fldCharType="begin"/>
      </w:r>
      <w:r>
        <w:instrText xml:space="preserve"> SEQ Figure \* ARABIC </w:instrText>
      </w:r>
      <w:r>
        <w:fldChar w:fldCharType="separate"/>
      </w:r>
      <w:r>
        <w:rPr>
          <w:noProof/>
        </w:rPr>
        <w:t>1</w:t>
      </w:r>
      <w:r>
        <w:fldChar w:fldCharType="end"/>
      </w:r>
      <w:bookmarkEnd w:id="2"/>
      <w:r>
        <w:t>. UE in discontinuous coverage as a function of time.</w:t>
      </w:r>
    </w:p>
    <w:p w14:paraId="34EE6DE9" w14:textId="77777777" w:rsidR="00146A0B" w:rsidRDefault="00146A0B" w:rsidP="00984B4C"/>
    <w:p w14:paraId="445D6DBD" w14:textId="2A9A68EA" w:rsidR="00BC33B1" w:rsidRDefault="00B97592" w:rsidP="00980B3B">
      <w:pPr>
        <w:jc w:val="both"/>
      </w:pPr>
      <w:r>
        <w:lastRenderedPageBreak/>
        <w:fldChar w:fldCharType="begin"/>
      </w:r>
      <w:r>
        <w:instrText xml:space="preserve"> REF _Ref126740415 \h </w:instrText>
      </w:r>
      <w:r>
        <w:fldChar w:fldCharType="separate"/>
      </w:r>
      <w:r>
        <w:t xml:space="preserve">Figure </w:t>
      </w:r>
      <w:r>
        <w:rPr>
          <w:noProof/>
        </w:rPr>
        <w:t>1</w:t>
      </w:r>
      <w:r>
        <w:fldChar w:fldCharType="end"/>
      </w:r>
      <w:r w:rsidR="006C690C">
        <w:t xml:space="preserve"> illustrates such scenario as a function of time. </w:t>
      </w:r>
      <w:r>
        <w:t xml:space="preserve">UE </w:t>
      </w:r>
      <w:r w:rsidR="00D43F7B">
        <w:t xml:space="preserve">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D43F7B">
        <w:t xml:space="preserve"> </w:t>
      </w:r>
      <w:r>
        <w:t xml:space="preserve">is camping on </w:t>
      </w:r>
      <w:r w:rsidR="00386B7E">
        <w:t xml:space="preserve">a quasi-Earth fixed </w:t>
      </w:r>
      <w:r>
        <w:t xml:space="preserve">NTN </w:t>
      </w:r>
      <w:r w:rsidR="00386B7E">
        <w:t xml:space="preserve">cell named </w:t>
      </w:r>
      <w:r w:rsidR="00E35A16">
        <w:t>“Cell A”</w:t>
      </w:r>
      <w:r w:rsidR="00D43F7B">
        <w:t xml:space="preserve"> and served by satellite </w:t>
      </w:r>
      <m:oMath>
        <m:r>
          <w:rPr>
            <w:rFonts w:ascii="Cambria Math" w:hAnsi="Cambria Math"/>
          </w:rPr>
          <m:t>Sa</m:t>
        </m:r>
        <m:sSub>
          <m:sSubPr>
            <m:ctrlPr>
              <w:rPr>
                <w:rFonts w:ascii="Cambria Math" w:hAnsi="Cambria Math"/>
                <w:i/>
              </w:rPr>
            </m:ctrlPr>
          </m:sSubPr>
          <m:e>
            <m:r>
              <w:rPr>
                <w:rFonts w:ascii="Cambria Math" w:hAnsi="Cambria Math"/>
              </w:rPr>
              <m:t>t</m:t>
            </m:r>
          </m:e>
          <m:sub>
            <m:r>
              <w:rPr>
                <w:rFonts w:ascii="Cambria Math" w:hAnsi="Cambria Math"/>
              </w:rPr>
              <m:t>N</m:t>
            </m:r>
          </m:sub>
        </m:sSub>
      </m:oMath>
      <w:r w:rsidR="00E35A16">
        <w:t xml:space="preserve">. </w:t>
      </w:r>
      <w:r w:rsidR="00221C3B">
        <w:t xml:space="preserve">This is followed by a period without NTN </w:t>
      </w:r>
      <w:r w:rsidR="005F0844">
        <w:t>service (an NTN coverage gap)</w:t>
      </w:r>
      <w:r w:rsidR="00924313">
        <w:t xml:space="preserve"> with a duration of</w:t>
      </w:r>
      <w:r w:rsidR="005F0844">
        <w:t xml:space="preserve"> </w:t>
      </w:r>
      <m:oMath>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0</m:t>
            </m:r>
          </m:sub>
        </m:sSub>
      </m:oMath>
      <w:r w:rsidR="005F0844">
        <w:t xml:space="preserve">. </w:t>
      </w:r>
      <w:r w:rsidR="003F0924">
        <w:t xml:space="preserve">During this period, </w:t>
      </w:r>
      <w:r w:rsidR="003F0924" w:rsidRPr="003206A0">
        <w:t xml:space="preserve">UE </w:t>
      </w:r>
      <w:r w:rsidR="003F0924">
        <w:t>is not expected to perform any AS idle mode task related to NTN [</w:t>
      </w:r>
      <w:r w:rsidR="00266CD3">
        <w:t>1</w:t>
      </w:r>
      <w:r w:rsidR="003F0924">
        <w:t xml:space="preserve">]. Once under NTN coverage, </w:t>
      </w:r>
      <w:r w:rsidR="00BC33B1">
        <w:t xml:space="preserve">there are two possibilities for the </w:t>
      </w:r>
      <w:r w:rsidR="00A770DE">
        <w:t>incoming</w:t>
      </w:r>
      <w:r w:rsidR="00BC33B1">
        <w:t xml:space="preserve"> cell:</w:t>
      </w:r>
    </w:p>
    <w:p w14:paraId="11FA33F3" w14:textId="7BCE43B9" w:rsidR="00BC33B1" w:rsidRPr="00A770DE" w:rsidRDefault="00397D5C" w:rsidP="00BC33B1">
      <w:pPr>
        <w:pStyle w:val="ListParagraph"/>
        <w:numPr>
          <w:ilvl w:val="0"/>
          <w:numId w:val="40"/>
        </w:numPr>
        <w:jc w:val="both"/>
        <w:rPr>
          <w:rFonts w:ascii="Arial" w:hAnsi="Arial" w:cs="Arial"/>
          <w:sz w:val="20"/>
          <w:szCs w:val="20"/>
        </w:rPr>
      </w:pPr>
      <w:r w:rsidRPr="00A770DE">
        <w:rPr>
          <w:rFonts w:ascii="Arial" w:hAnsi="Arial" w:cs="Arial"/>
          <w:b/>
          <w:bCs/>
          <w:sz w:val="20"/>
          <w:szCs w:val="20"/>
          <w:lang w:val="en-US"/>
        </w:rPr>
        <w:t>Identical configuration</w:t>
      </w:r>
      <w:r w:rsidRPr="00A770DE">
        <w:rPr>
          <w:rFonts w:ascii="Arial" w:hAnsi="Arial" w:cs="Arial"/>
          <w:sz w:val="20"/>
          <w:szCs w:val="20"/>
          <w:lang w:val="en-US"/>
        </w:rPr>
        <w:t xml:space="preserve">. The new cell at </w:t>
      </w:r>
      <m:oMath>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1</m:t>
            </m:r>
          </m:sub>
        </m:sSub>
      </m:oMath>
      <w:r w:rsidRPr="00A770DE">
        <w:rPr>
          <w:rFonts w:ascii="Arial" w:hAnsi="Arial" w:cs="Arial"/>
          <w:sz w:val="20"/>
          <w:szCs w:val="20"/>
        </w:rPr>
        <w:t xml:space="preserve"> </w:t>
      </w:r>
      <w:r w:rsidR="00AC0127" w:rsidRPr="00A770DE">
        <w:rPr>
          <w:rFonts w:ascii="Arial" w:hAnsi="Arial" w:cs="Arial"/>
          <w:sz w:val="20"/>
          <w:szCs w:val="20"/>
          <w:lang w:val="en-US"/>
        </w:rPr>
        <w:t>is the same</w:t>
      </w:r>
      <w:r w:rsidRPr="00A770DE">
        <w:rPr>
          <w:rFonts w:ascii="Arial" w:hAnsi="Arial" w:cs="Arial"/>
          <w:sz w:val="20"/>
          <w:szCs w:val="20"/>
        </w:rPr>
        <w:t xml:space="preserve"> “Cell A”</w:t>
      </w:r>
      <w:r w:rsidR="007E2FA5">
        <w:rPr>
          <w:rFonts w:ascii="Arial" w:hAnsi="Arial" w:cs="Arial"/>
          <w:sz w:val="20"/>
          <w:szCs w:val="20"/>
          <w:lang w:val="en-US"/>
        </w:rPr>
        <w:t xml:space="preserve"> or a very similarly configured cell</w:t>
      </w:r>
      <w:r w:rsidRPr="00A770DE">
        <w:rPr>
          <w:rFonts w:ascii="Arial" w:hAnsi="Arial" w:cs="Arial"/>
          <w:sz w:val="20"/>
          <w:szCs w:val="20"/>
        </w:rPr>
        <w:t xml:space="preserve"> </w:t>
      </w:r>
      <w:r w:rsidR="00AC0127" w:rsidRPr="00A770DE">
        <w:rPr>
          <w:rFonts w:ascii="Arial" w:hAnsi="Arial" w:cs="Arial"/>
          <w:sz w:val="20"/>
          <w:szCs w:val="20"/>
          <w:lang w:val="en-US"/>
        </w:rPr>
        <w:t>but served</w:t>
      </w:r>
      <w:r w:rsidRPr="00A770DE">
        <w:rPr>
          <w:rFonts w:ascii="Arial" w:hAnsi="Arial" w:cs="Arial"/>
          <w:sz w:val="20"/>
          <w:szCs w:val="20"/>
        </w:rPr>
        <w:t xml:space="preserve"> by the next satellite </w:t>
      </w:r>
      <m:oMath>
        <m:r>
          <w:rPr>
            <w:rFonts w:ascii="Cambria Math" w:hAnsi="Cambria Math" w:cs="Arial"/>
            <w:sz w:val="20"/>
            <w:szCs w:val="20"/>
          </w:rPr>
          <m:t>Sa</m:t>
        </m:r>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N+1</m:t>
            </m:r>
          </m:sub>
        </m:sSub>
      </m:oMath>
      <w:r w:rsidRPr="00A770DE">
        <w:rPr>
          <w:rFonts w:ascii="Arial" w:hAnsi="Arial" w:cs="Arial"/>
          <w:sz w:val="20"/>
          <w:szCs w:val="20"/>
        </w:rPr>
        <w:t>.</w:t>
      </w:r>
      <w:r w:rsidR="00A770DE" w:rsidRPr="00A770DE">
        <w:rPr>
          <w:rFonts w:ascii="Arial" w:hAnsi="Arial" w:cs="Arial"/>
          <w:sz w:val="20"/>
          <w:szCs w:val="20"/>
          <w:lang w:val="en-US"/>
        </w:rPr>
        <w:t xml:space="preserve"> </w:t>
      </w:r>
      <w:r w:rsidR="00A770DE" w:rsidRPr="00A770DE">
        <w:rPr>
          <w:rFonts w:ascii="Arial" w:hAnsi="Arial" w:cs="Arial"/>
          <w:sz w:val="20"/>
          <w:szCs w:val="20"/>
        </w:rPr>
        <w:t xml:space="preserve">In this case, UE can leverage </w:t>
      </w:r>
      <w:r w:rsidR="007E2FA5">
        <w:rPr>
          <w:rFonts w:ascii="Arial" w:hAnsi="Arial" w:cs="Arial"/>
          <w:sz w:val="20"/>
          <w:szCs w:val="20"/>
          <w:lang w:val="en-US"/>
        </w:rPr>
        <w:t>its</w:t>
      </w:r>
      <w:r w:rsidR="00A770DE" w:rsidRPr="00A770DE">
        <w:rPr>
          <w:rFonts w:ascii="Arial" w:hAnsi="Arial" w:cs="Arial"/>
          <w:sz w:val="20"/>
          <w:szCs w:val="20"/>
        </w:rPr>
        <w:t xml:space="preserve"> stored information to speed up cell selection and quickly obtain uplink synchronization</w:t>
      </w:r>
      <w:r w:rsidR="00A770DE" w:rsidRPr="00A770DE">
        <w:rPr>
          <w:rFonts w:ascii="Arial" w:hAnsi="Arial" w:cs="Arial"/>
          <w:sz w:val="20"/>
          <w:szCs w:val="20"/>
          <w:lang w:val="en-US"/>
        </w:rPr>
        <w:t>.</w:t>
      </w:r>
    </w:p>
    <w:p w14:paraId="126F21F4" w14:textId="3B6E3A3B" w:rsidR="00BC33B1" w:rsidRPr="00BC33B1" w:rsidRDefault="00BC33B1" w:rsidP="00BC33B1">
      <w:pPr>
        <w:pStyle w:val="ListParagraph"/>
        <w:numPr>
          <w:ilvl w:val="0"/>
          <w:numId w:val="40"/>
        </w:numPr>
        <w:jc w:val="both"/>
        <w:rPr>
          <w:rFonts w:ascii="Arial" w:hAnsi="Arial" w:cs="Arial"/>
          <w:sz w:val="20"/>
          <w:szCs w:val="20"/>
        </w:rPr>
      </w:pPr>
      <w:r w:rsidRPr="00AC0127">
        <w:rPr>
          <w:rFonts w:ascii="Arial" w:hAnsi="Arial" w:cs="Arial"/>
          <w:b/>
          <w:bCs/>
          <w:sz w:val="20"/>
          <w:szCs w:val="20"/>
          <w:lang w:val="en-US"/>
        </w:rPr>
        <w:t>Different configuration</w:t>
      </w:r>
      <w:r w:rsidR="00AC0127">
        <w:rPr>
          <w:rFonts w:ascii="Arial" w:hAnsi="Arial" w:cs="Arial"/>
          <w:sz w:val="20"/>
          <w:szCs w:val="20"/>
          <w:lang w:val="en-US"/>
        </w:rPr>
        <w:t xml:space="preserve">. The new cell at </w:t>
      </w:r>
      <m:oMath>
        <m:sSub>
          <m:sSubPr>
            <m:ctrlPr>
              <w:rPr>
                <w:rFonts w:ascii="Cambria Math" w:hAnsi="Cambria Math" w:cs="Arial"/>
                <w:i/>
                <w:sz w:val="20"/>
                <w:szCs w:val="20"/>
                <w:lang w:val="en-US"/>
              </w:rPr>
            </m:ctrlPr>
          </m:sSubPr>
          <m:e>
            <m:r>
              <w:rPr>
                <w:rFonts w:ascii="Cambria Math" w:hAnsi="Cambria Math" w:cs="Arial"/>
                <w:sz w:val="20"/>
                <w:szCs w:val="20"/>
                <w:lang w:val="en-US"/>
              </w:rPr>
              <m:t>T</m:t>
            </m:r>
          </m:e>
          <m:sub>
            <m:r>
              <w:rPr>
                <w:rFonts w:ascii="Cambria Math" w:hAnsi="Cambria Math" w:cs="Arial"/>
                <w:sz w:val="20"/>
                <w:szCs w:val="20"/>
                <w:lang w:val="en-US"/>
              </w:rPr>
              <m:t>1</m:t>
            </m:r>
          </m:sub>
        </m:sSub>
      </m:oMath>
      <w:r w:rsidR="00AC0127">
        <w:rPr>
          <w:rFonts w:ascii="Arial" w:hAnsi="Arial" w:cs="Arial"/>
          <w:sz w:val="20"/>
          <w:szCs w:val="20"/>
          <w:lang w:val="en-US"/>
        </w:rPr>
        <w:t xml:space="preserve"> has a different configuration </w:t>
      </w:r>
      <w:r w:rsidR="00291F78">
        <w:rPr>
          <w:rFonts w:ascii="Arial" w:hAnsi="Arial" w:cs="Arial"/>
          <w:sz w:val="20"/>
          <w:szCs w:val="20"/>
          <w:lang w:val="en-US"/>
        </w:rPr>
        <w:t xml:space="preserve">(e.g., </w:t>
      </w:r>
      <w:r w:rsidR="00A770DE">
        <w:rPr>
          <w:rFonts w:ascii="Arial" w:hAnsi="Arial" w:cs="Arial"/>
          <w:sz w:val="20"/>
          <w:szCs w:val="20"/>
          <w:lang w:val="en-US"/>
        </w:rPr>
        <w:t>“Cell B”</w:t>
      </w:r>
      <w:r w:rsidR="00291F78">
        <w:rPr>
          <w:rFonts w:ascii="Arial" w:hAnsi="Arial" w:cs="Arial"/>
          <w:sz w:val="20"/>
          <w:szCs w:val="20"/>
          <w:lang w:val="en-US"/>
        </w:rPr>
        <w:t>)</w:t>
      </w:r>
      <w:r w:rsidR="00A770DE">
        <w:rPr>
          <w:rFonts w:ascii="Arial" w:hAnsi="Arial" w:cs="Arial"/>
          <w:sz w:val="20"/>
          <w:szCs w:val="20"/>
          <w:lang w:val="en-US"/>
        </w:rPr>
        <w:t xml:space="preserve"> compared to </w:t>
      </w:r>
      <w:r w:rsidR="00397D5C">
        <w:rPr>
          <w:rFonts w:ascii="Arial" w:hAnsi="Arial" w:cs="Arial"/>
          <w:sz w:val="20"/>
          <w:szCs w:val="20"/>
          <w:lang w:val="en-US"/>
        </w:rPr>
        <w:t>the previous cell.</w:t>
      </w:r>
      <w:r w:rsidR="00291F78">
        <w:rPr>
          <w:rFonts w:ascii="Arial" w:hAnsi="Arial" w:cs="Arial"/>
          <w:sz w:val="20"/>
          <w:szCs w:val="20"/>
          <w:lang w:val="en-US"/>
        </w:rPr>
        <w:t xml:space="preserve"> </w:t>
      </w:r>
      <w:r w:rsidR="00291F78" w:rsidRPr="00291F78">
        <w:rPr>
          <w:rFonts w:ascii="Arial" w:hAnsi="Arial" w:cs="Arial"/>
          <w:sz w:val="20"/>
          <w:szCs w:val="20"/>
          <w:lang w:val="en-US"/>
        </w:rPr>
        <w:t xml:space="preserve">In this case, </w:t>
      </w:r>
      <w:r w:rsidR="00291F78">
        <w:rPr>
          <w:rFonts w:ascii="Arial" w:hAnsi="Arial" w:cs="Arial"/>
          <w:sz w:val="20"/>
          <w:szCs w:val="20"/>
          <w:lang w:val="en-US"/>
        </w:rPr>
        <w:t xml:space="preserve">UE will fail to use its stored information and fall back to </w:t>
      </w:r>
      <w:r w:rsidR="00291F78" w:rsidRPr="00291F78">
        <w:rPr>
          <w:rFonts w:ascii="Arial" w:hAnsi="Arial" w:cs="Arial"/>
          <w:sz w:val="20"/>
          <w:szCs w:val="20"/>
          <w:lang w:val="en-US"/>
        </w:rPr>
        <w:t>initial cell selection without prior knowledge</w:t>
      </w:r>
      <w:r w:rsidR="008649F0">
        <w:rPr>
          <w:rFonts w:ascii="Arial" w:hAnsi="Arial" w:cs="Arial"/>
          <w:sz w:val="20"/>
          <w:szCs w:val="20"/>
          <w:lang w:val="en-US"/>
        </w:rPr>
        <w:t>, i.e., scan all RF channels according to its capabilities</w:t>
      </w:r>
      <w:r w:rsidR="00291F78" w:rsidRPr="00291F78">
        <w:rPr>
          <w:rFonts w:ascii="Arial" w:hAnsi="Arial" w:cs="Arial"/>
          <w:sz w:val="20"/>
          <w:szCs w:val="20"/>
          <w:lang w:val="en-US"/>
        </w:rPr>
        <w:t>.</w:t>
      </w:r>
    </w:p>
    <w:p w14:paraId="49F784BB" w14:textId="77777777" w:rsidR="007E2FA5" w:rsidRDefault="007E2FA5" w:rsidP="00B005BE">
      <w:pPr>
        <w:jc w:val="both"/>
      </w:pPr>
    </w:p>
    <w:p w14:paraId="3048F91D" w14:textId="1EA8BA15" w:rsidR="00996D03" w:rsidRDefault="00CC3C66" w:rsidP="00B005BE">
      <w:pPr>
        <w:jc w:val="both"/>
      </w:pPr>
      <w:r>
        <w:t>Some of the consequences of this</w:t>
      </w:r>
      <w:r w:rsidR="003C1A09">
        <w:t xml:space="preserve"> second scenario </w:t>
      </w:r>
      <w:r w:rsidR="002A3001">
        <w:t xml:space="preserve">(different configuration) are </w:t>
      </w:r>
      <w:r w:rsidR="008606F3">
        <w:t>increased UE</w:t>
      </w:r>
      <w:r w:rsidR="00B005BE" w:rsidRPr="003D6F47">
        <w:t xml:space="preserve"> power consumption</w:t>
      </w:r>
      <w:r w:rsidR="008606F3">
        <w:t xml:space="preserve"> </w:t>
      </w:r>
      <w:r w:rsidR="00267621">
        <w:t>due to</w:t>
      </w:r>
      <w:r w:rsidR="008606F3">
        <w:t xml:space="preserve"> measurements, </w:t>
      </w:r>
      <w:r>
        <w:t>longer interruption times, and potential</w:t>
      </w:r>
      <w:r w:rsidR="00A439A4">
        <w:t>ly</w:t>
      </w:r>
      <w:r>
        <w:t xml:space="preserve"> missed paging occasions</w:t>
      </w:r>
      <w:r w:rsidR="00B005BE" w:rsidRPr="003D6F47">
        <w:t xml:space="preserve">. </w:t>
      </w:r>
      <w:r w:rsidR="00337BF7">
        <w:t>Network can leverage the high predictability of satellite movements</w:t>
      </w:r>
      <w:r w:rsidR="000F7450">
        <w:t xml:space="preserve"> and avoid these shortcomings</w:t>
      </w:r>
      <w:r w:rsidR="00A439A4">
        <w:t xml:space="preserve"> with a </w:t>
      </w:r>
      <w:r w:rsidR="00267621">
        <w:t xml:space="preserve">simple solution with </w:t>
      </w:r>
      <w:r w:rsidR="00A439A4">
        <w:t>minimal signalling overhead</w:t>
      </w:r>
      <w:r w:rsidR="00267621">
        <w:t xml:space="preserve">: </w:t>
      </w:r>
      <w:r w:rsidR="00D50967">
        <w:t>provide</w:t>
      </w:r>
      <w:r w:rsidR="00337BF7">
        <w:t xml:space="preserve"> </w:t>
      </w:r>
      <w:r w:rsidR="000F7450">
        <w:t xml:space="preserve">additional measurement assistance information, such as PCI or carrier frequency, </w:t>
      </w:r>
      <w:r w:rsidR="00B70BBC">
        <w:t xml:space="preserve">of </w:t>
      </w:r>
      <w:r w:rsidR="000F7450">
        <w:t>the upcoming cell after a coverage gap.</w:t>
      </w:r>
    </w:p>
    <w:p w14:paraId="215A8507" w14:textId="740063A3" w:rsidR="00803ABE" w:rsidRDefault="00CB714C" w:rsidP="00803ABE">
      <w:pPr>
        <w:jc w:val="both"/>
      </w:pPr>
      <w:r>
        <w:t>During RAN2#121, this enhancement was discussed in an offline discussion [</w:t>
      </w:r>
      <w:r w:rsidR="00266CD3">
        <w:t>2</w:t>
      </w:r>
      <w:r>
        <w:t>].</w:t>
      </w:r>
      <w:r w:rsidR="00B77F83">
        <w:t xml:space="preserve"> There were 8 supporting companies, </w:t>
      </w:r>
      <w:r w:rsidR="00C071EF">
        <w:t xml:space="preserve">1 against, and </w:t>
      </w:r>
      <w:r w:rsidR="00B77F83">
        <w:t xml:space="preserve">10 </w:t>
      </w:r>
      <w:r w:rsidR="00C071EF">
        <w:t xml:space="preserve">(majority) </w:t>
      </w:r>
      <w:r w:rsidR="00B77F83">
        <w:t xml:space="preserve">which suggested further study. </w:t>
      </w:r>
      <w:r w:rsidR="00621A07">
        <w:t xml:space="preserve">The main concern </w:t>
      </w:r>
      <w:r w:rsidR="00C071EF">
        <w:t>of this last group</w:t>
      </w:r>
      <w:r w:rsidR="00621A07">
        <w:t xml:space="preserve"> </w:t>
      </w:r>
      <w:r w:rsidR="00CF032C">
        <w:t>was</w:t>
      </w:r>
      <w:r w:rsidR="00C071EF">
        <w:t xml:space="preserve"> the benefit</w:t>
      </w:r>
      <w:r w:rsidR="00CF032C">
        <w:t>/overhead ratio</w:t>
      </w:r>
      <w:r w:rsidR="00621A07">
        <w:t>. As previously mentioned,</w:t>
      </w:r>
      <w:r w:rsidR="00364F41">
        <w:t xml:space="preserve"> this solution </w:t>
      </w:r>
      <w:r w:rsidR="00CF032C">
        <w:t xml:space="preserve">aims to </w:t>
      </w:r>
      <w:r w:rsidR="00364F41">
        <w:t xml:space="preserve">reduce the </w:t>
      </w:r>
      <w:r w:rsidR="00B56B3D">
        <w:t>cell selection time by providing relevant information in advance</w:t>
      </w:r>
      <w:r w:rsidR="00CF032C">
        <w:t xml:space="preserve">. In turn, it results in </w:t>
      </w:r>
      <w:r w:rsidR="00296FB7">
        <w:t>shorter</w:t>
      </w:r>
      <w:r w:rsidR="00B56B3D">
        <w:t xml:space="preserve"> interruption time and </w:t>
      </w:r>
      <w:r w:rsidR="00296FB7">
        <w:t xml:space="preserve">lower </w:t>
      </w:r>
      <w:r w:rsidR="00B56B3D">
        <w:t xml:space="preserve">probability of missing paging occasions. Regarding overhead, </w:t>
      </w:r>
      <w:r w:rsidR="00B32487">
        <w:t>assuming PCI is provided for the upcoming cell</w:t>
      </w:r>
      <w:r w:rsidR="00006D29">
        <w:t xml:space="preserve"> after a coverage gap</w:t>
      </w:r>
      <w:r w:rsidR="00B32487">
        <w:t>, as little as 9 bits would be suf</w:t>
      </w:r>
      <w:r w:rsidR="00B56B3D">
        <w:t>ficient</w:t>
      </w:r>
      <w:r w:rsidR="00B32487">
        <w:t xml:space="preserve"> using</w:t>
      </w:r>
      <w:r w:rsidR="00621A07">
        <w:t xml:space="preserve"> </w:t>
      </w:r>
      <w:r w:rsidR="00621A07" w:rsidRPr="00B32487">
        <w:rPr>
          <w:i/>
          <w:iCs/>
        </w:rPr>
        <w:t>PhysCellId</w:t>
      </w:r>
      <w:r w:rsidR="00621A07" w:rsidRPr="00996D03">
        <w:t xml:space="preserve"> </w:t>
      </w:r>
      <w:r w:rsidR="00621A07">
        <w:t xml:space="preserve">IE </w:t>
      </w:r>
      <w:r w:rsidR="00B32487">
        <w:t>(</w:t>
      </w:r>
      <w:r w:rsidR="00621A07">
        <w:t>TS 36.331</w:t>
      </w:r>
      <w:r w:rsidR="00B32487">
        <w:t xml:space="preserve">). </w:t>
      </w:r>
      <w:r w:rsidR="00006D29">
        <w:t xml:space="preserve">We can put this value into perspective considering </w:t>
      </w:r>
      <w:r w:rsidR="00621A07">
        <w:t xml:space="preserve">the </w:t>
      </w:r>
      <w:r w:rsidR="00B32487">
        <w:t xml:space="preserve">approximately </w:t>
      </w:r>
      <w:r w:rsidR="00621A07">
        <w:t xml:space="preserve">400 bits </w:t>
      </w:r>
      <w:r w:rsidR="00B32487">
        <w:t xml:space="preserve">required to transmit the </w:t>
      </w:r>
      <w:r w:rsidR="00621A07">
        <w:t>ephemeris</w:t>
      </w:r>
      <w:r w:rsidR="00B32487">
        <w:t xml:space="preserve"> in TLE format</w:t>
      </w:r>
      <w:r w:rsidR="00621A07">
        <w:t>.</w:t>
      </w:r>
      <w:r w:rsidR="00803ABE">
        <w:t xml:space="preserve"> </w:t>
      </w:r>
      <w:r w:rsidR="00006D29">
        <w:t xml:space="preserve">In addition, it is relevant to consider </w:t>
      </w:r>
      <w:r w:rsidR="00395D15">
        <w:t>that t</w:t>
      </w:r>
      <w:r w:rsidR="00803ABE">
        <w:t xml:space="preserve">his kind of </w:t>
      </w:r>
      <w:r w:rsidR="00395D15">
        <w:t xml:space="preserve">frequency </w:t>
      </w:r>
      <w:r w:rsidR="00803ABE">
        <w:t xml:space="preserve">information is </w:t>
      </w:r>
      <w:r w:rsidR="00006D29">
        <w:t xml:space="preserve">part of NR NTN neighbour cell assistance information in SIB19 and is similarly </w:t>
      </w:r>
      <w:r w:rsidR="00803ABE">
        <w:t>being considered for IoT NTN</w:t>
      </w:r>
      <w:r w:rsidR="00006D29">
        <w:t xml:space="preserve"> for the same purpose </w:t>
      </w:r>
      <w:r w:rsidR="00395D15">
        <w:t>[</w:t>
      </w:r>
      <w:r w:rsidR="000E5F73">
        <w:t>3</w:t>
      </w:r>
      <w:r w:rsidR="00395D15">
        <w:t>]</w:t>
      </w:r>
      <w:r w:rsidR="00803ABE">
        <w:t>.</w:t>
      </w:r>
    </w:p>
    <w:p w14:paraId="66F46788" w14:textId="3359EFF1" w:rsidR="00D8293E" w:rsidRDefault="00690829" w:rsidP="00DC6349">
      <w:pPr>
        <w:jc w:val="both"/>
      </w:pPr>
      <w:r>
        <w:t>Finally, t</w:t>
      </w:r>
      <w:r w:rsidR="008F099D">
        <w:t xml:space="preserve">he company against the proposal argued that </w:t>
      </w:r>
      <w:r w:rsidR="00861516">
        <w:t>the existing information</w:t>
      </w:r>
      <w:r w:rsidR="008F099D">
        <w:t xml:space="preserve"> in SIB32</w:t>
      </w:r>
      <w:r w:rsidR="00861516">
        <w:t xml:space="preserve"> (ephemeris, start serving time and footprint) </w:t>
      </w:r>
      <w:r w:rsidR="006501F6">
        <w:t>would be</w:t>
      </w:r>
      <w:r w:rsidR="00861516">
        <w:t xml:space="preserve"> </w:t>
      </w:r>
      <w:r w:rsidR="008F099D">
        <w:t>enough</w:t>
      </w:r>
      <w:r w:rsidR="00861516">
        <w:t xml:space="preserve">. </w:t>
      </w:r>
      <w:r w:rsidR="006B3238">
        <w:t>However, t</w:t>
      </w:r>
      <w:r w:rsidR="006501F6">
        <w:t>he present con</w:t>
      </w:r>
      <w:r w:rsidR="000F7450">
        <w:t xml:space="preserve">tents of SIB32 in IoT NTN </w:t>
      </w:r>
      <w:r w:rsidR="006B3238">
        <w:t>lack any frequency information</w:t>
      </w:r>
      <w:r w:rsidR="000F7450">
        <w:t xml:space="preserve">. </w:t>
      </w:r>
      <w:r w:rsidR="006501F6">
        <w:t xml:space="preserve">Thus, </w:t>
      </w:r>
      <w:r w:rsidR="00ED78FC">
        <w:t>a UE</w:t>
      </w:r>
      <w:r w:rsidR="003A0243">
        <w:t xml:space="preserve"> performing cell selection</w:t>
      </w:r>
      <w:r w:rsidR="00ED78FC">
        <w:t xml:space="preserve"> </w:t>
      </w:r>
      <w:r w:rsidR="006B3238">
        <w:t>cannot</w:t>
      </w:r>
      <w:r w:rsidR="00ED78FC">
        <w:t xml:space="preserve"> determine </w:t>
      </w:r>
      <w:r w:rsidR="003A0243">
        <w:t xml:space="preserve">in advance </w:t>
      </w:r>
      <w:r w:rsidR="00A329C6">
        <w:t>whether</w:t>
      </w:r>
      <w:r w:rsidR="006501F6">
        <w:t xml:space="preserve"> the upcoming cell </w:t>
      </w:r>
      <w:r w:rsidR="003A0243">
        <w:t>after a coverage gap has</w:t>
      </w:r>
      <w:r w:rsidR="006501F6">
        <w:t xml:space="preserve"> a similar configuration as the previous one and it can use the stored information or if a RF scan</w:t>
      </w:r>
      <w:r w:rsidR="003A0243">
        <w:t xml:space="preserve"> of all channels</w:t>
      </w:r>
      <w:r w:rsidR="006501F6">
        <w:t xml:space="preserve"> is </w:t>
      </w:r>
      <w:r w:rsidR="003A0243">
        <w:t>required</w:t>
      </w:r>
      <w:r w:rsidR="006501F6">
        <w:t>.</w:t>
      </w:r>
    </w:p>
    <w:p w14:paraId="4D798B89" w14:textId="50F5D6EA" w:rsidR="00690829" w:rsidRDefault="00690829" w:rsidP="00DC6349">
      <w:pPr>
        <w:jc w:val="both"/>
      </w:pPr>
      <w:r>
        <w:t>In conclusion,</w:t>
      </w:r>
      <w:r w:rsidR="00444A8F">
        <w:t xml:space="preserve"> </w:t>
      </w:r>
      <w:r w:rsidR="00C95982">
        <w:t xml:space="preserve">additional measurement assistance information </w:t>
      </w:r>
      <w:r w:rsidR="00444A8F" w:rsidRPr="00444A8F">
        <w:t xml:space="preserve">can assist </w:t>
      </w:r>
      <w:r w:rsidR="00C95982">
        <w:t xml:space="preserve">UEs in the cell selection process after </w:t>
      </w:r>
      <w:r w:rsidR="000F1E3C">
        <w:t>an</w:t>
      </w:r>
      <w:r w:rsidR="00C95982">
        <w:t xml:space="preserve"> NTN coverage gap </w:t>
      </w:r>
      <w:r w:rsidR="00B53BB0">
        <w:t xml:space="preserve">to accelerate </w:t>
      </w:r>
      <w:r w:rsidR="00444A8F" w:rsidRPr="00444A8F">
        <w:t>uplink sync</w:t>
      </w:r>
      <w:r w:rsidR="00B53BB0">
        <w:t>hronization, reduce the interruption time and limit missed paging occasions</w:t>
      </w:r>
      <w:r w:rsidR="00444A8F" w:rsidRPr="00444A8F">
        <w:t>.</w:t>
      </w:r>
    </w:p>
    <w:p w14:paraId="7F67461A" w14:textId="3E488819" w:rsidR="000F1E3C" w:rsidRDefault="00690829" w:rsidP="0039358F">
      <w:pPr>
        <w:pStyle w:val="Proposal"/>
      </w:pPr>
      <w:bookmarkStart w:id="3" w:name="_Toc131714918"/>
      <w:r>
        <w:t>Provide measurement assistance information, e.g., PCI or carrier frequency, in SIB32 to facilitate cell selection and reduce service interruption after an NTN coverage gap.</w:t>
      </w:r>
      <w:bookmarkEnd w:id="3"/>
    </w:p>
    <w:p w14:paraId="7F9A081C" w14:textId="77777777" w:rsidR="000F1E3C" w:rsidRDefault="000F1E3C">
      <w:pPr>
        <w:overflowPunct/>
        <w:autoSpaceDE/>
        <w:autoSpaceDN/>
        <w:adjustRightInd/>
        <w:spacing w:after="0"/>
        <w:textAlignment w:val="auto"/>
        <w:rPr>
          <w:b/>
          <w:bCs/>
          <w:lang w:eastAsia="zh-CN"/>
        </w:rPr>
      </w:pPr>
      <w:r>
        <w:br w:type="page"/>
      </w:r>
    </w:p>
    <w:p w14:paraId="528F9712" w14:textId="4C6B3F54" w:rsidR="0083536B" w:rsidRDefault="0083536B" w:rsidP="00B139DD">
      <w:pPr>
        <w:pStyle w:val="Heading1"/>
      </w:pPr>
      <w:bookmarkStart w:id="4" w:name="_Ref189046994"/>
      <w:r>
        <w:lastRenderedPageBreak/>
        <w:t>3</w:t>
      </w:r>
      <w:r>
        <w:tab/>
      </w:r>
      <w:bookmarkEnd w:id="4"/>
      <w:r>
        <w:t>Co</w:t>
      </w:r>
      <w:r w:rsidR="00916C40">
        <w:t>nclusions</w:t>
      </w:r>
    </w:p>
    <w:p w14:paraId="1DC11C7C" w14:textId="77777777" w:rsidR="0083536B" w:rsidRDefault="0083536B" w:rsidP="0083536B">
      <w:pPr>
        <w:pStyle w:val="BodyText"/>
      </w:pPr>
      <w:r w:rsidRPr="00CE0424">
        <w:t xml:space="preserve">Based on the discussion in </w:t>
      </w:r>
      <w:r>
        <w:t xml:space="preserve">the previous </w:t>
      </w:r>
      <w:r w:rsidRPr="00CE0424">
        <w:t>section</w:t>
      </w:r>
      <w:r>
        <w:t>s</w:t>
      </w:r>
      <w:r w:rsidRPr="00CE0424">
        <w:t xml:space="preserve"> we propose the following:</w:t>
      </w:r>
    </w:p>
    <w:p w14:paraId="0EFECAA3" w14:textId="3DA744DE" w:rsidR="009869CE" w:rsidRDefault="0083536B">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714918" w:history="1">
        <w:r w:rsidR="009869CE" w:rsidRPr="00576A4F">
          <w:rPr>
            <w:rStyle w:val="Hyperlink"/>
            <w:noProof/>
          </w:rPr>
          <w:t>Proposal 1</w:t>
        </w:r>
        <w:r w:rsidR="009869CE">
          <w:rPr>
            <w:rFonts w:asciiTheme="minorHAnsi" w:eastAsiaTheme="minorEastAsia" w:hAnsiTheme="minorHAnsi" w:cstheme="minorBidi"/>
            <w:b w:val="0"/>
            <w:noProof/>
            <w:sz w:val="22"/>
            <w:szCs w:val="22"/>
            <w:lang w:val="en-SE" w:eastAsia="en-SE"/>
          </w:rPr>
          <w:tab/>
        </w:r>
        <w:r w:rsidR="009869CE" w:rsidRPr="00576A4F">
          <w:rPr>
            <w:rStyle w:val="Hyperlink"/>
            <w:noProof/>
          </w:rPr>
          <w:t>Provide measurement assistance information, e.g., PCI or carrier frequency, in SIB32 to facilitate cell selection and reduce service interruption after an NTN coverage gap.</w:t>
        </w:r>
      </w:hyperlink>
    </w:p>
    <w:p w14:paraId="6CAFA7E4" w14:textId="5FB08FCD" w:rsidR="0083536B" w:rsidRPr="00CE0424" w:rsidRDefault="0083536B" w:rsidP="0083536B">
      <w:pPr>
        <w:pStyle w:val="BodyText"/>
        <w:rPr>
          <w:b/>
          <w:bCs/>
        </w:rPr>
      </w:pPr>
      <w:r>
        <w:rPr>
          <w:b/>
          <w:bCs/>
          <w:lang w:val="en-US"/>
        </w:rPr>
        <w:fldChar w:fldCharType="end"/>
      </w:r>
    </w:p>
    <w:p w14:paraId="681EEBEF" w14:textId="77777777" w:rsidR="0083536B" w:rsidRPr="00CE0424" w:rsidRDefault="0083536B" w:rsidP="0083536B">
      <w:pPr>
        <w:pStyle w:val="Heading1"/>
      </w:pPr>
      <w:bookmarkStart w:id="5" w:name="_In-sequence_SDU_delivery"/>
      <w:bookmarkEnd w:id="5"/>
      <w:r w:rsidRPr="00CE0424">
        <w:t>References</w:t>
      </w:r>
    </w:p>
    <w:p w14:paraId="6A20AF1B" w14:textId="08E330E3" w:rsidR="00C063DB" w:rsidRDefault="001D21D0" w:rsidP="0083536B">
      <w:pPr>
        <w:pStyle w:val="Reference"/>
      </w:pPr>
      <w:r w:rsidRPr="001D21D0">
        <w:t>3GPP TS 36.304</w:t>
      </w:r>
      <w:r>
        <w:t xml:space="preserve">, </w:t>
      </w:r>
      <w:r w:rsidR="00D02CE5" w:rsidRPr="00D02CE5">
        <w:t>User Equipment (UE) procedures in idle mode</w:t>
      </w:r>
      <w:r w:rsidR="00D02CE5">
        <w:t>, Release 17,</w:t>
      </w:r>
      <w:r w:rsidRPr="001D21D0">
        <w:t xml:space="preserve"> V17.3.0</w:t>
      </w:r>
      <w:r w:rsidR="00455D80">
        <w:t>, December 2022.</w:t>
      </w:r>
    </w:p>
    <w:p w14:paraId="368F7DAB" w14:textId="1C1BB4CD" w:rsidR="00266CD3" w:rsidRDefault="00C81CC8" w:rsidP="0083536B">
      <w:pPr>
        <w:pStyle w:val="Reference"/>
      </w:pPr>
      <w:r w:rsidRPr="00C81CC8">
        <w:t>R2-2301952</w:t>
      </w:r>
      <w:r>
        <w:t xml:space="preserve">, </w:t>
      </w:r>
      <w:r w:rsidR="000D4DA2" w:rsidRPr="000D4DA2">
        <w:t>[AT121][102][IoT NTN enh] Discontinuous coverage</w:t>
      </w:r>
      <w:r w:rsidR="000D4DA2">
        <w:t>, MediaTek Inc.</w:t>
      </w:r>
      <w:r w:rsidR="000E5F73">
        <w:t xml:space="preserve">, RAN2#121, </w:t>
      </w:r>
      <w:r w:rsidR="000E5F73" w:rsidRPr="000E5F73">
        <w:t>Athens, Greece, Feb 27 – March 03, 2023</w:t>
      </w:r>
      <w:r w:rsidR="000E5F73">
        <w:t>.</w:t>
      </w:r>
    </w:p>
    <w:p w14:paraId="4096CB41" w14:textId="77B44738" w:rsidR="000E5F73" w:rsidRPr="00CE0424" w:rsidRDefault="003522FD" w:rsidP="003522FD">
      <w:pPr>
        <w:pStyle w:val="Reference"/>
      </w:pPr>
      <w:r w:rsidRPr="003522FD">
        <w:t>[POST121][105][IoT NTN Enh] Neighbour cell assistance information (Qualcomm)</w:t>
      </w:r>
      <w:r>
        <w:t xml:space="preserve">, RAN2#121, </w:t>
      </w:r>
      <w:r w:rsidRPr="000E5F73">
        <w:t>Athens, Greece, Feb 27 – March 03, 2023</w:t>
      </w:r>
      <w:r>
        <w:t>.</w:t>
      </w:r>
    </w:p>
    <w:p w14:paraId="2DBB044C" w14:textId="77777777" w:rsidR="003A7EF3" w:rsidRPr="0083536B" w:rsidRDefault="003A7EF3" w:rsidP="0083536B"/>
    <w:sectPr w:rsidR="003A7EF3" w:rsidRPr="0083536B"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2658F" w14:textId="77777777" w:rsidR="00BE22F5" w:rsidRDefault="00BE22F5">
      <w:r>
        <w:separator/>
      </w:r>
    </w:p>
  </w:endnote>
  <w:endnote w:type="continuationSeparator" w:id="0">
    <w:p w14:paraId="7C553DB9" w14:textId="77777777" w:rsidR="00BE22F5" w:rsidRDefault="00BE22F5">
      <w:r>
        <w:continuationSeparator/>
      </w:r>
    </w:p>
  </w:endnote>
  <w:endnote w:type="continuationNotice" w:id="1">
    <w:p w14:paraId="151CDED7" w14:textId="77777777" w:rsidR="00BE22F5" w:rsidRDefault="00BE22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5D69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09A5C" w14:textId="77777777" w:rsidR="00BE22F5" w:rsidRDefault="00BE22F5">
      <w:r>
        <w:separator/>
      </w:r>
    </w:p>
  </w:footnote>
  <w:footnote w:type="continuationSeparator" w:id="0">
    <w:p w14:paraId="59B12885" w14:textId="77777777" w:rsidR="00BE22F5" w:rsidRDefault="00BE22F5">
      <w:r>
        <w:continuationSeparator/>
      </w:r>
    </w:p>
  </w:footnote>
  <w:footnote w:type="continuationNotice" w:id="1">
    <w:p w14:paraId="65767BBB" w14:textId="77777777" w:rsidR="00BE22F5" w:rsidRDefault="00BE22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6A89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E90E6B"/>
    <w:multiLevelType w:val="hybridMultilevel"/>
    <w:tmpl w:val="9B10470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5646A6F"/>
    <w:multiLevelType w:val="hybridMultilevel"/>
    <w:tmpl w:val="C180F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FF41D4"/>
    <w:multiLevelType w:val="hybridMultilevel"/>
    <w:tmpl w:val="329A9E10"/>
    <w:lvl w:ilvl="0" w:tplc="4802067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3871"/>
        </w:tabs>
        <w:ind w:left="-3871" w:hanging="360"/>
      </w:pPr>
      <w:rPr>
        <w:rFonts w:ascii="Courier New" w:hAnsi="Courier New" w:cs="Courier New" w:hint="default"/>
      </w:rPr>
    </w:lvl>
    <w:lvl w:ilvl="2" w:tplc="04090005" w:tentative="1">
      <w:start w:val="1"/>
      <w:numFmt w:val="bullet"/>
      <w:lvlText w:val=""/>
      <w:lvlJc w:val="left"/>
      <w:pPr>
        <w:tabs>
          <w:tab w:val="num" w:pos="-3151"/>
        </w:tabs>
        <w:ind w:left="-3151" w:hanging="360"/>
      </w:pPr>
      <w:rPr>
        <w:rFonts w:ascii="Wingdings" w:hAnsi="Wingdings" w:hint="default"/>
      </w:rPr>
    </w:lvl>
    <w:lvl w:ilvl="3" w:tplc="04090001" w:tentative="1">
      <w:start w:val="1"/>
      <w:numFmt w:val="bullet"/>
      <w:lvlText w:val=""/>
      <w:lvlJc w:val="left"/>
      <w:pPr>
        <w:tabs>
          <w:tab w:val="num" w:pos="-2431"/>
        </w:tabs>
        <w:ind w:left="-2431" w:hanging="360"/>
      </w:pPr>
      <w:rPr>
        <w:rFonts w:ascii="Symbol" w:hAnsi="Symbol" w:hint="default"/>
      </w:rPr>
    </w:lvl>
    <w:lvl w:ilvl="4" w:tplc="04090003" w:tentative="1">
      <w:start w:val="1"/>
      <w:numFmt w:val="bullet"/>
      <w:lvlText w:val="o"/>
      <w:lvlJc w:val="left"/>
      <w:pPr>
        <w:tabs>
          <w:tab w:val="num" w:pos="-1711"/>
        </w:tabs>
        <w:ind w:left="-1711" w:hanging="360"/>
      </w:pPr>
      <w:rPr>
        <w:rFonts w:ascii="Courier New" w:hAnsi="Courier New" w:cs="Courier New" w:hint="default"/>
      </w:rPr>
    </w:lvl>
    <w:lvl w:ilvl="5" w:tplc="04090005" w:tentative="1">
      <w:start w:val="1"/>
      <w:numFmt w:val="bullet"/>
      <w:lvlText w:val=""/>
      <w:lvlJc w:val="left"/>
      <w:pPr>
        <w:tabs>
          <w:tab w:val="num" w:pos="-991"/>
        </w:tabs>
        <w:ind w:left="-991" w:hanging="360"/>
      </w:pPr>
      <w:rPr>
        <w:rFonts w:ascii="Wingdings" w:hAnsi="Wingdings" w:hint="default"/>
      </w:rPr>
    </w:lvl>
    <w:lvl w:ilvl="6" w:tplc="04090001" w:tentative="1">
      <w:start w:val="1"/>
      <w:numFmt w:val="bullet"/>
      <w:lvlText w:val=""/>
      <w:lvlJc w:val="left"/>
      <w:pPr>
        <w:tabs>
          <w:tab w:val="num" w:pos="-271"/>
        </w:tabs>
        <w:ind w:left="-271" w:hanging="360"/>
      </w:pPr>
      <w:rPr>
        <w:rFonts w:ascii="Symbol" w:hAnsi="Symbol" w:hint="default"/>
      </w:rPr>
    </w:lvl>
    <w:lvl w:ilvl="7" w:tplc="04090003" w:tentative="1">
      <w:start w:val="1"/>
      <w:numFmt w:val="bullet"/>
      <w:lvlText w:val="o"/>
      <w:lvlJc w:val="left"/>
      <w:pPr>
        <w:tabs>
          <w:tab w:val="num" w:pos="449"/>
        </w:tabs>
        <w:ind w:left="449" w:hanging="360"/>
      </w:pPr>
      <w:rPr>
        <w:rFonts w:ascii="Courier New" w:hAnsi="Courier New" w:cs="Courier New" w:hint="default"/>
      </w:rPr>
    </w:lvl>
    <w:lvl w:ilvl="8" w:tplc="04090005" w:tentative="1">
      <w:start w:val="1"/>
      <w:numFmt w:val="bullet"/>
      <w:lvlText w:val=""/>
      <w:lvlJc w:val="left"/>
      <w:pPr>
        <w:tabs>
          <w:tab w:val="num" w:pos="1169"/>
        </w:tabs>
        <w:ind w:left="1169" w:hanging="360"/>
      </w:pPr>
      <w:rPr>
        <w:rFonts w:ascii="Wingdings" w:hAnsi="Wingdings" w:hint="default"/>
      </w:rPr>
    </w:lvl>
  </w:abstractNum>
  <w:abstractNum w:abstractNumId="8" w15:restartNumberingAfterBreak="0">
    <w:nsid w:val="07AB5C26"/>
    <w:multiLevelType w:val="hybridMultilevel"/>
    <w:tmpl w:val="C9CE61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A725FAE"/>
    <w:multiLevelType w:val="hybridMultilevel"/>
    <w:tmpl w:val="C26652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31B2F3A"/>
    <w:multiLevelType w:val="hybridMultilevel"/>
    <w:tmpl w:val="DF6A6B5C"/>
    <w:lvl w:ilvl="0" w:tplc="6E32EDE8">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CED73BB"/>
    <w:multiLevelType w:val="hybridMultilevel"/>
    <w:tmpl w:val="DEBC64AC"/>
    <w:lvl w:ilvl="0" w:tplc="20000001">
      <w:start w:val="1"/>
      <w:numFmt w:val="bullet"/>
      <w:lvlText w:val=""/>
      <w:lvlJc w:val="left"/>
      <w:pPr>
        <w:ind w:left="720" w:hanging="360"/>
      </w:pPr>
      <w:rPr>
        <w:rFonts w:ascii="Symbol" w:hAnsi="Symbol" w:hint="default"/>
      </w:rPr>
    </w:lvl>
    <w:lvl w:ilvl="1" w:tplc="70260506">
      <w:numFmt w:val="bullet"/>
      <w:lvlText w:val="•"/>
      <w:lvlJc w:val="left"/>
      <w:pPr>
        <w:ind w:left="1650" w:hanging="570"/>
      </w:pPr>
      <w:rPr>
        <w:rFonts w:ascii="Arial" w:eastAsia="Times New Roman" w:hAnsi="Arial" w:cs="Aria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0120EE1"/>
    <w:multiLevelType w:val="hybridMultilevel"/>
    <w:tmpl w:val="7AB86756"/>
    <w:lvl w:ilvl="0" w:tplc="6E32EDE8">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68317F"/>
    <w:multiLevelType w:val="hybridMultilevel"/>
    <w:tmpl w:val="2B2CB48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0D75D2"/>
    <w:multiLevelType w:val="hybridMultilevel"/>
    <w:tmpl w:val="14AC81B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C1B2417E">
      <w:start w:val="1"/>
      <w:numFmt w:val="upperLetter"/>
      <w:lvlText w:val="%3)"/>
      <w:lvlJc w:val="left"/>
      <w:pPr>
        <w:ind w:left="2340" w:hanging="360"/>
      </w:pPr>
      <w:rPr>
        <w:rFonts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44609C"/>
    <w:multiLevelType w:val="hybridMultilevel"/>
    <w:tmpl w:val="2856B3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6582DD4"/>
    <w:multiLevelType w:val="hybridMultilevel"/>
    <w:tmpl w:val="DA9E73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6DF6646"/>
    <w:multiLevelType w:val="hybridMultilevel"/>
    <w:tmpl w:val="97CCFC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A810C0"/>
    <w:multiLevelType w:val="hybridMultilevel"/>
    <w:tmpl w:val="A088270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44C047D"/>
    <w:multiLevelType w:val="hybridMultilevel"/>
    <w:tmpl w:val="1FFC5F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146DC0"/>
    <w:multiLevelType w:val="hybridMultilevel"/>
    <w:tmpl w:val="12E4F508"/>
    <w:lvl w:ilvl="0" w:tplc="041D0001">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5130"/>
        </w:tabs>
        <w:ind w:left="-5130" w:hanging="360"/>
      </w:pPr>
      <w:rPr>
        <w:rFonts w:ascii="Courier New" w:hAnsi="Courier New" w:cs="Courier New" w:hint="default"/>
      </w:rPr>
    </w:lvl>
    <w:lvl w:ilvl="2" w:tplc="04090005" w:tentative="1">
      <w:start w:val="1"/>
      <w:numFmt w:val="bullet"/>
      <w:lvlText w:val=""/>
      <w:lvlJc w:val="left"/>
      <w:pPr>
        <w:tabs>
          <w:tab w:val="num" w:pos="-4410"/>
        </w:tabs>
        <w:ind w:left="-4410" w:hanging="360"/>
      </w:pPr>
      <w:rPr>
        <w:rFonts w:ascii="Wingdings" w:hAnsi="Wingdings" w:hint="default"/>
      </w:rPr>
    </w:lvl>
    <w:lvl w:ilvl="3" w:tplc="04090001" w:tentative="1">
      <w:start w:val="1"/>
      <w:numFmt w:val="bullet"/>
      <w:lvlText w:val=""/>
      <w:lvlJc w:val="left"/>
      <w:pPr>
        <w:tabs>
          <w:tab w:val="num" w:pos="-3690"/>
        </w:tabs>
        <w:ind w:left="-3690" w:hanging="360"/>
      </w:pPr>
      <w:rPr>
        <w:rFonts w:ascii="Symbol" w:hAnsi="Symbol" w:hint="default"/>
      </w:rPr>
    </w:lvl>
    <w:lvl w:ilvl="4" w:tplc="04090003" w:tentative="1">
      <w:start w:val="1"/>
      <w:numFmt w:val="bullet"/>
      <w:lvlText w:val="o"/>
      <w:lvlJc w:val="left"/>
      <w:pPr>
        <w:tabs>
          <w:tab w:val="num" w:pos="-2970"/>
        </w:tabs>
        <w:ind w:left="-2970" w:hanging="360"/>
      </w:pPr>
      <w:rPr>
        <w:rFonts w:ascii="Courier New" w:hAnsi="Courier New" w:cs="Courier New" w:hint="default"/>
      </w:rPr>
    </w:lvl>
    <w:lvl w:ilvl="5" w:tplc="04090005" w:tentative="1">
      <w:start w:val="1"/>
      <w:numFmt w:val="bullet"/>
      <w:lvlText w:val=""/>
      <w:lvlJc w:val="left"/>
      <w:pPr>
        <w:tabs>
          <w:tab w:val="num" w:pos="-2250"/>
        </w:tabs>
        <w:ind w:left="-2250" w:hanging="360"/>
      </w:pPr>
      <w:rPr>
        <w:rFonts w:ascii="Wingdings" w:hAnsi="Wingdings" w:hint="default"/>
      </w:rPr>
    </w:lvl>
    <w:lvl w:ilvl="6" w:tplc="04090001" w:tentative="1">
      <w:start w:val="1"/>
      <w:numFmt w:val="bullet"/>
      <w:lvlText w:val=""/>
      <w:lvlJc w:val="left"/>
      <w:pPr>
        <w:tabs>
          <w:tab w:val="num" w:pos="-1530"/>
        </w:tabs>
        <w:ind w:left="-1530" w:hanging="360"/>
      </w:pPr>
      <w:rPr>
        <w:rFonts w:ascii="Symbol" w:hAnsi="Symbol" w:hint="default"/>
      </w:rPr>
    </w:lvl>
    <w:lvl w:ilvl="7" w:tplc="04090003" w:tentative="1">
      <w:start w:val="1"/>
      <w:numFmt w:val="bullet"/>
      <w:lvlText w:val="o"/>
      <w:lvlJc w:val="left"/>
      <w:pPr>
        <w:tabs>
          <w:tab w:val="num" w:pos="-810"/>
        </w:tabs>
        <w:ind w:left="-810" w:hanging="360"/>
      </w:pPr>
      <w:rPr>
        <w:rFonts w:ascii="Courier New" w:hAnsi="Courier New" w:cs="Courier New" w:hint="default"/>
      </w:rPr>
    </w:lvl>
    <w:lvl w:ilvl="8" w:tplc="04090005" w:tentative="1">
      <w:start w:val="1"/>
      <w:numFmt w:val="bullet"/>
      <w:lvlText w:val=""/>
      <w:lvlJc w:val="left"/>
      <w:pPr>
        <w:tabs>
          <w:tab w:val="num" w:pos="-90"/>
        </w:tabs>
        <w:ind w:left="-9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CE125E3"/>
    <w:multiLevelType w:val="hybridMultilevel"/>
    <w:tmpl w:val="5F0CB5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114468402">
    <w:abstractNumId w:val="4"/>
  </w:num>
  <w:num w:numId="2" w16cid:durableId="758982456">
    <w:abstractNumId w:val="26"/>
  </w:num>
  <w:num w:numId="3" w16cid:durableId="2144735205">
    <w:abstractNumId w:val="22"/>
  </w:num>
  <w:num w:numId="4" w16cid:durableId="1887138551">
    <w:abstractNumId w:val="23"/>
  </w:num>
  <w:num w:numId="5" w16cid:durableId="1964261029">
    <w:abstractNumId w:val="18"/>
  </w:num>
  <w:num w:numId="6" w16cid:durableId="1574507885">
    <w:abstractNumId w:val="25"/>
  </w:num>
  <w:num w:numId="7" w16cid:durableId="713847762">
    <w:abstractNumId w:val="32"/>
  </w:num>
  <w:num w:numId="8" w16cid:durableId="1914970603">
    <w:abstractNumId w:val="20"/>
  </w:num>
  <w:num w:numId="9" w16cid:durableId="1636377208">
    <w:abstractNumId w:val="17"/>
  </w:num>
  <w:num w:numId="10" w16cid:durableId="973172372">
    <w:abstractNumId w:val="2"/>
  </w:num>
  <w:num w:numId="11" w16cid:durableId="1349255357">
    <w:abstractNumId w:val="1"/>
  </w:num>
  <w:num w:numId="12" w16cid:durableId="1771856966">
    <w:abstractNumId w:val="0"/>
  </w:num>
  <w:num w:numId="13" w16cid:durableId="228810320">
    <w:abstractNumId w:val="27"/>
  </w:num>
  <w:num w:numId="14" w16cid:durableId="1765105888">
    <w:abstractNumId w:val="28"/>
  </w:num>
  <w:num w:numId="15" w16cid:durableId="1411004891">
    <w:abstractNumId w:val="24"/>
  </w:num>
  <w:num w:numId="16" w16cid:durableId="1394815469">
    <w:abstractNumId w:val="34"/>
  </w:num>
  <w:num w:numId="17" w16cid:durableId="523829250">
    <w:abstractNumId w:val="14"/>
  </w:num>
  <w:num w:numId="18" w16cid:durableId="338774308">
    <w:abstractNumId w:val="15"/>
  </w:num>
  <w:num w:numId="19" w16cid:durableId="1979218712">
    <w:abstractNumId w:val="10"/>
  </w:num>
  <w:num w:numId="20" w16cid:durableId="1980064860">
    <w:abstractNumId w:val="38"/>
  </w:num>
  <w:num w:numId="21" w16cid:durableId="1625456083">
    <w:abstractNumId w:val="21"/>
  </w:num>
  <w:num w:numId="22" w16cid:durableId="1304198239">
    <w:abstractNumId w:val="36"/>
  </w:num>
  <w:num w:numId="23" w16cid:durableId="296034465">
    <w:abstractNumId w:val="35"/>
  </w:num>
  <w:num w:numId="24" w16cid:durableId="1551040787">
    <w:abstractNumId w:val="16"/>
  </w:num>
  <w:num w:numId="25" w16cid:durableId="1574389374">
    <w:abstractNumId w:val="31"/>
  </w:num>
  <w:num w:numId="26" w16cid:durableId="462305795">
    <w:abstractNumId w:val="33"/>
  </w:num>
  <w:num w:numId="27" w16cid:durableId="1550386027">
    <w:abstractNumId w:val="5"/>
  </w:num>
  <w:num w:numId="28" w16cid:durableId="1488087775">
    <w:abstractNumId w:val="13"/>
  </w:num>
  <w:num w:numId="29" w16cid:durableId="1636177573">
    <w:abstractNumId w:val="11"/>
  </w:num>
  <w:num w:numId="30" w16cid:durableId="241528157">
    <w:abstractNumId w:val="39"/>
  </w:num>
  <w:num w:numId="31" w16cid:durableId="1768571590">
    <w:abstractNumId w:val="7"/>
  </w:num>
  <w:num w:numId="32" w16cid:durableId="799878814">
    <w:abstractNumId w:val="37"/>
  </w:num>
  <w:num w:numId="33" w16cid:durableId="828208979">
    <w:abstractNumId w:val="6"/>
  </w:num>
  <w:num w:numId="34" w16cid:durableId="1597909285">
    <w:abstractNumId w:val="9"/>
  </w:num>
  <w:num w:numId="35" w16cid:durableId="1460804898">
    <w:abstractNumId w:val="19"/>
  </w:num>
  <w:num w:numId="36" w16cid:durableId="1366439729">
    <w:abstractNumId w:val="3"/>
  </w:num>
  <w:num w:numId="37" w16cid:durableId="1569612901">
    <w:abstractNumId w:val="8"/>
  </w:num>
  <w:num w:numId="38" w16cid:durableId="1348824935">
    <w:abstractNumId w:val="12"/>
  </w:num>
  <w:num w:numId="39" w16cid:durableId="1717730925">
    <w:abstractNumId w:val="30"/>
  </w:num>
  <w:num w:numId="40" w16cid:durableId="1365322226">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15D"/>
    <w:rsid w:val="0000292B"/>
    <w:rsid w:val="00002A37"/>
    <w:rsid w:val="00002CDF"/>
    <w:rsid w:val="000048A8"/>
    <w:rsid w:val="0000564C"/>
    <w:rsid w:val="00005ECC"/>
    <w:rsid w:val="00006446"/>
    <w:rsid w:val="00006896"/>
    <w:rsid w:val="00006D29"/>
    <w:rsid w:val="00006D63"/>
    <w:rsid w:val="00006D6F"/>
    <w:rsid w:val="00007859"/>
    <w:rsid w:val="000079E0"/>
    <w:rsid w:val="00007CDC"/>
    <w:rsid w:val="000109FA"/>
    <w:rsid w:val="00011B28"/>
    <w:rsid w:val="00014382"/>
    <w:rsid w:val="00014B29"/>
    <w:rsid w:val="00015D15"/>
    <w:rsid w:val="00017B23"/>
    <w:rsid w:val="00021B99"/>
    <w:rsid w:val="000223F8"/>
    <w:rsid w:val="00024854"/>
    <w:rsid w:val="0002564D"/>
    <w:rsid w:val="00025ECA"/>
    <w:rsid w:val="000325B8"/>
    <w:rsid w:val="000331F1"/>
    <w:rsid w:val="00034B91"/>
    <w:rsid w:val="00034C15"/>
    <w:rsid w:val="00034FBF"/>
    <w:rsid w:val="00035425"/>
    <w:rsid w:val="000360E8"/>
    <w:rsid w:val="000364F8"/>
    <w:rsid w:val="0003678D"/>
    <w:rsid w:val="00036BA1"/>
    <w:rsid w:val="00036D80"/>
    <w:rsid w:val="0004068A"/>
    <w:rsid w:val="00041278"/>
    <w:rsid w:val="000422E2"/>
    <w:rsid w:val="00042F22"/>
    <w:rsid w:val="0004385D"/>
    <w:rsid w:val="000444EF"/>
    <w:rsid w:val="0004450D"/>
    <w:rsid w:val="0005020E"/>
    <w:rsid w:val="00051CA8"/>
    <w:rsid w:val="00052A07"/>
    <w:rsid w:val="000534E3"/>
    <w:rsid w:val="0005606A"/>
    <w:rsid w:val="00057117"/>
    <w:rsid w:val="00057766"/>
    <w:rsid w:val="000616E7"/>
    <w:rsid w:val="0006487E"/>
    <w:rsid w:val="00065E1A"/>
    <w:rsid w:val="0006714F"/>
    <w:rsid w:val="000700B2"/>
    <w:rsid w:val="000728FF"/>
    <w:rsid w:val="00072CB9"/>
    <w:rsid w:val="00077E5F"/>
    <w:rsid w:val="00077F81"/>
    <w:rsid w:val="0008036A"/>
    <w:rsid w:val="00081AE6"/>
    <w:rsid w:val="000847C8"/>
    <w:rsid w:val="000855EB"/>
    <w:rsid w:val="00085B52"/>
    <w:rsid w:val="000866F2"/>
    <w:rsid w:val="000868BC"/>
    <w:rsid w:val="0009009F"/>
    <w:rsid w:val="000911E2"/>
    <w:rsid w:val="00091557"/>
    <w:rsid w:val="000924C1"/>
    <w:rsid w:val="000924F0"/>
    <w:rsid w:val="00093474"/>
    <w:rsid w:val="000938A6"/>
    <w:rsid w:val="000940C8"/>
    <w:rsid w:val="0009510F"/>
    <w:rsid w:val="00096F1D"/>
    <w:rsid w:val="00097FBE"/>
    <w:rsid w:val="000A1B7B"/>
    <w:rsid w:val="000A3D18"/>
    <w:rsid w:val="000A56F2"/>
    <w:rsid w:val="000A635E"/>
    <w:rsid w:val="000A6C36"/>
    <w:rsid w:val="000A6F53"/>
    <w:rsid w:val="000A6F6B"/>
    <w:rsid w:val="000A715B"/>
    <w:rsid w:val="000A756E"/>
    <w:rsid w:val="000B1418"/>
    <w:rsid w:val="000B1AC7"/>
    <w:rsid w:val="000B2719"/>
    <w:rsid w:val="000B2E41"/>
    <w:rsid w:val="000B3A8F"/>
    <w:rsid w:val="000B3DB0"/>
    <w:rsid w:val="000B4AB9"/>
    <w:rsid w:val="000B4F14"/>
    <w:rsid w:val="000B51A7"/>
    <w:rsid w:val="000B58C3"/>
    <w:rsid w:val="000B61E9"/>
    <w:rsid w:val="000B6FB3"/>
    <w:rsid w:val="000C0053"/>
    <w:rsid w:val="000C0194"/>
    <w:rsid w:val="000C165A"/>
    <w:rsid w:val="000C1C99"/>
    <w:rsid w:val="000C2E19"/>
    <w:rsid w:val="000C3FF4"/>
    <w:rsid w:val="000D030E"/>
    <w:rsid w:val="000D0D07"/>
    <w:rsid w:val="000D168A"/>
    <w:rsid w:val="000D4797"/>
    <w:rsid w:val="000D4836"/>
    <w:rsid w:val="000D4DA2"/>
    <w:rsid w:val="000D7977"/>
    <w:rsid w:val="000D79BB"/>
    <w:rsid w:val="000E0527"/>
    <w:rsid w:val="000E0B61"/>
    <w:rsid w:val="000E14E7"/>
    <w:rsid w:val="000E1E92"/>
    <w:rsid w:val="000E27BF"/>
    <w:rsid w:val="000E32C8"/>
    <w:rsid w:val="000E4766"/>
    <w:rsid w:val="000E5F73"/>
    <w:rsid w:val="000E605A"/>
    <w:rsid w:val="000E7345"/>
    <w:rsid w:val="000E78B5"/>
    <w:rsid w:val="000F002D"/>
    <w:rsid w:val="000F0666"/>
    <w:rsid w:val="000F06D6"/>
    <w:rsid w:val="000F0EB1"/>
    <w:rsid w:val="000F1106"/>
    <w:rsid w:val="000F19B4"/>
    <w:rsid w:val="000F1E3C"/>
    <w:rsid w:val="000F2CC6"/>
    <w:rsid w:val="000F3BE9"/>
    <w:rsid w:val="000F3F6C"/>
    <w:rsid w:val="000F59AD"/>
    <w:rsid w:val="000F6DF3"/>
    <w:rsid w:val="000F7450"/>
    <w:rsid w:val="001005FF"/>
    <w:rsid w:val="0010117A"/>
    <w:rsid w:val="00101643"/>
    <w:rsid w:val="00101C09"/>
    <w:rsid w:val="001062FB"/>
    <w:rsid w:val="001063E6"/>
    <w:rsid w:val="00106678"/>
    <w:rsid w:val="00107638"/>
    <w:rsid w:val="001101E3"/>
    <w:rsid w:val="00111E0C"/>
    <w:rsid w:val="001133DF"/>
    <w:rsid w:val="00113CF4"/>
    <w:rsid w:val="001153EA"/>
    <w:rsid w:val="00115643"/>
    <w:rsid w:val="00116765"/>
    <w:rsid w:val="001219F5"/>
    <w:rsid w:val="00121A20"/>
    <w:rsid w:val="0012377F"/>
    <w:rsid w:val="00124314"/>
    <w:rsid w:val="00125EF9"/>
    <w:rsid w:val="00126B4A"/>
    <w:rsid w:val="00126B8C"/>
    <w:rsid w:val="00131B1A"/>
    <w:rsid w:val="00132FD0"/>
    <w:rsid w:val="00133F0F"/>
    <w:rsid w:val="001344C0"/>
    <w:rsid w:val="001346FA"/>
    <w:rsid w:val="001349F8"/>
    <w:rsid w:val="00134B86"/>
    <w:rsid w:val="00135252"/>
    <w:rsid w:val="00137AB5"/>
    <w:rsid w:val="00137BC0"/>
    <w:rsid w:val="00137F0B"/>
    <w:rsid w:val="00142969"/>
    <w:rsid w:val="0014363B"/>
    <w:rsid w:val="00146A0B"/>
    <w:rsid w:val="00151E23"/>
    <w:rsid w:val="001526E0"/>
    <w:rsid w:val="00153871"/>
    <w:rsid w:val="001551B5"/>
    <w:rsid w:val="0016349F"/>
    <w:rsid w:val="00163C9F"/>
    <w:rsid w:val="001659C1"/>
    <w:rsid w:val="00171EB4"/>
    <w:rsid w:val="00173710"/>
    <w:rsid w:val="00173A8E"/>
    <w:rsid w:val="0017502C"/>
    <w:rsid w:val="00176C3E"/>
    <w:rsid w:val="00177FA7"/>
    <w:rsid w:val="0018143F"/>
    <w:rsid w:val="00181FF8"/>
    <w:rsid w:val="00182F8F"/>
    <w:rsid w:val="00183085"/>
    <w:rsid w:val="0018342F"/>
    <w:rsid w:val="00183622"/>
    <w:rsid w:val="00184998"/>
    <w:rsid w:val="00184DB7"/>
    <w:rsid w:val="00185798"/>
    <w:rsid w:val="00185FF5"/>
    <w:rsid w:val="00187896"/>
    <w:rsid w:val="001901FA"/>
    <w:rsid w:val="00190AC1"/>
    <w:rsid w:val="00191312"/>
    <w:rsid w:val="001918A4"/>
    <w:rsid w:val="00191BB0"/>
    <w:rsid w:val="00191FB1"/>
    <w:rsid w:val="001925F1"/>
    <w:rsid w:val="0019341A"/>
    <w:rsid w:val="00193D80"/>
    <w:rsid w:val="0019715B"/>
    <w:rsid w:val="0019763E"/>
    <w:rsid w:val="00197DF9"/>
    <w:rsid w:val="001A1987"/>
    <w:rsid w:val="001A2564"/>
    <w:rsid w:val="001A36CA"/>
    <w:rsid w:val="001A6173"/>
    <w:rsid w:val="001A66E8"/>
    <w:rsid w:val="001A6BE2"/>
    <w:rsid w:val="001A6CBA"/>
    <w:rsid w:val="001A75FF"/>
    <w:rsid w:val="001A7C79"/>
    <w:rsid w:val="001B0D97"/>
    <w:rsid w:val="001B0DDE"/>
    <w:rsid w:val="001B5A5D"/>
    <w:rsid w:val="001B71DF"/>
    <w:rsid w:val="001C10DA"/>
    <w:rsid w:val="001C1CE5"/>
    <w:rsid w:val="001C3D2A"/>
    <w:rsid w:val="001C538E"/>
    <w:rsid w:val="001C6634"/>
    <w:rsid w:val="001C6C13"/>
    <w:rsid w:val="001C6FB4"/>
    <w:rsid w:val="001C7188"/>
    <w:rsid w:val="001D21D0"/>
    <w:rsid w:val="001D51BA"/>
    <w:rsid w:val="001D53E7"/>
    <w:rsid w:val="001D633F"/>
    <w:rsid w:val="001D6342"/>
    <w:rsid w:val="001D6D53"/>
    <w:rsid w:val="001D7108"/>
    <w:rsid w:val="001E1DBF"/>
    <w:rsid w:val="001E58E2"/>
    <w:rsid w:val="001E7AED"/>
    <w:rsid w:val="001F0275"/>
    <w:rsid w:val="001F0479"/>
    <w:rsid w:val="001F3916"/>
    <w:rsid w:val="001F4538"/>
    <w:rsid w:val="001F54C5"/>
    <w:rsid w:val="001F5693"/>
    <w:rsid w:val="001F662C"/>
    <w:rsid w:val="001F6FCD"/>
    <w:rsid w:val="001F7074"/>
    <w:rsid w:val="00200490"/>
    <w:rsid w:val="002007D3"/>
    <w:rsid w:val="00201F3A"/>
    <w:rsid w:val="00203BB8"/>
    <w:rsid w:val="00203F96"/>
    <w:rsid w:val="002064CC"/>
    <w:rsid w:val="002069B2"/>
    <w:rsid w:val="0020786C"/>
    <w:rsid w:val="00207FA3"/>
    <w:rsid w:val="00210C0B"/>
    <w:rsid w:val="00211C87"/>
    <w:rsid w:val="0021433A"/>
    <w:rsid w:val="00214C5E"/>
    <w:rsid w:val="00214DA8"/>
    <w:rsid w:val="0021512B"/>
    <w:rsid w:val="00215363"/>
    <w:rsid w:val="00215423"/>
    <w:rsid w:val="002158FA"/>
    <w:rsid w:val="00217BD9"/>
    <w:rsid w:val="00220600"/>
    <w:rsid w:val="00221C3B"/>
    <w:rsid w:val="0022222B"/>
    <w:rsid w:val="002224DB"/>
    <w:rsid w:val="0022289F"/>
    <w:rsid w:val="00222E66"/>
    <w:rsid w:val="00223621"/>
    <w:rsid w:val="00223FCB"/>
    <w:rsid w:val="002252C3"/>
    <w:rsid w:val="00225C54"/>
    <w:rsid w:val="0022658F"/>
    <w:rsid w:val="00230765"/>
    <w:rsid w:val="00230CEA"/>
    <w:rsid w:val="00230D18"/>
    <w:rsid w:val="002319E4"/>
    <w:rsid w:val="002323A6"/>
    <w:rsid w:val="00235632"/>
    <w:rsid w:val="00235872"/>
    <w:rsid w:val="00235B1D"/>
    <w:rsid w:val="00241559"/>
    <w:rsid w:val="0024293A"/>
    <w:rsid w:val="002435B3"/>
    <w:rsid w:val="002454D6"/>
    <w:rsid w:val="002458EB"/>
    <w:rsid w:val="0024681A"/>
    <w:rsid w:val="00246D38"/>
    <w:rsid w:val="002500C8"/>
    <w:rsid w:val="0025057A"/>
    <w:rsid w:val="00250DB9"/>
    <w:rsid w:val="002528D8"/>
    <w:rsid w:val="00257543"/>
    <w:rsid w:val="00257AF8"/>
    <w:rsid w:val="002617E7"/>
    <w:rsid w:val="00264228"/>
    <w:rsid w:val="00264334"/>
    <w:rsid w:val="0026473E"/>
    <w:rsid w:val="00266214"/>
    <w:rsid w:val="00266CD3"/>
    <w:rsid w:val="00267621"/>
    <w:rsid w:val="00267B73"/>
    <w:rsid w:val="00267C83"/>
    <w:rsid w:val="0027144F"/>
    <w:rsid w:val="00271813"/>
    <w:rsid w:val="00271F3A"/>
    <w:rsid w:val="002727CF"/>
    <w:rsid w:val="00273278"/>
    <w:rsid w:val="002737F4"/>
    <w:rsid w:val="00274630"/>
    <w:rsid w:val="00277898"/>
    <w:rsid w:val="002805F5"/>
    <w:rsid w:val="00280751"/>
    <w:rsid w:val="0028141C"/>
    <w:rsid w:val="0028280A"/>
    <w:rsid w:val="00286AC2"/>
    <w:rsid w:val="00286ACD"/>
    <w:rsid w:val="00287838"/>
    <w:rsid w:val="002907B5"/>
    <w:rsid w:val="00291F78"/>
    <w:rsid w:val="002928B0"/>
    <w:rsid w:val="00292EB7"/>
    <w:rsid w:val="002954CC"/>
    <w:rsid w:val="00296227"/>
    <w:rsid w:val="00296934"/>
    <w:rsid w:val="00296C39"/>
    <w:rsid w:val="00296F44"/>
    <w:rsid w:val="00296FB7"/>
    <w:rsid w:val="0029777D"/>
    <w:rsid w:val="002A055E"/>
    <w:rsid w:val="002A09F0"/>
    <w:rsid w:val="002A1D4E"/>
    <w:rsid w:val="002A2126"/>
    <w:rsid w:val="002A248E"/>
    <w:rsid w:val="002A2869"/>
    <w:rsid w:val="002A3001"/>
    <w:rsid w:val="002B0185"/>
    <w:rsid w:val="002B24D6"/>
    <w:rsid w:val="002B7958"/>
    <w:rsid w:val="002C16B5"/>
    <w:rsid w:val="002C41E6"/>
    <w:rsid w:val="002C4305"/>
    <w:rsid w:val="002C6DF9"/>
    <w:rsid w:val="002C77CA"/>
    <w:rsid w:val="002D071A"/>
    <w:rsid w:val="002D1242"/>
    <w:rsid w:val="002D34B2"/>
    <w:rsid w:val="002D48B0"/>
    <w:rsid w:val="002D5967"/>
    <w:rsid w:val="002D5B37"/>
    <w:rsid w:val="002D7637"/>
    <w:rsid w:val="002E0113"/>
    <w:rsid w:val="002E17F2"/>
    <w:rsid w:val="002E1AFE"/>
    <w:rsid w:val="002E2577"/>
    <w:rsid w:val="002E7CAE"/>
    <w:rsid w:val="002F2148"/>
    <w:rsid w:val="002F2771"/>
    <w:rsid w:val="002F37A9"/>
    <w:rsid w:val="002F453E"/>
    <w:rsid w:val="002F5E9F"/>
    <w:rsid w:val="002F6D31"/>
    <w:rsid w:val="002F757B"/>
    <w:rsid w:val="00300E22"/>
    <w:rsid w:val="00301CE6"/>
    <w:rsid w:val="0030256B"/>
    <w:rsid w:val="00303E13"/>
    <w:rsid w:val="0030501F"/>
    <w:rsid w:val="00307050"/>
    <w:rsid w:val="00307BA1"/>
    <w:rsid w:val="00311702"/>
    <w:rsid w:val="003117D9"/>
    <w:rsid w:val="00311E82"/>
    <w:rsid w:val="00312360"/>
    <w:rsid w:val="00313FD6"/>
    <w:rsid w:val="003143BD"/>
    <w:rsid w:val="00315363"/>
    <w:rsid w:val="0031543D"/>
    <w:rsid w:val="003170E0"/>
    <w:rsid w:val="003203ED"/>
    <w:rsid w:val="003206A0"/>
    <w:rsid w:val="00322C9F"/>
    <w:rsid w:val="00322FD6"/>
    <w:rsid w:val="003240D4"/>
    <w:rsid w:val="00324D23"/>
    <w:rsid w:val="00325073"/>
    <w:rsid w:val="0032527E"/>
    <w:rsid w:val="00330BB9"/>
    <w:rsid w:val="00331751"/>
    <w:rsid w:val="00333031"/>
    <w:rsid w:val="00333FF3"/>
    <w:rsid w:val="00334579"/>
    <w:rsid w:val="00335858"/>
    <w:rsid w:val="0033619D"/>
    <w:rsid w:val="00336BDA"/>
    <w:rsid w:val="00337A50"/>
    <w:rsid w:val="00337BF7"/>
    <w:rsid w:val="00341F5F"/>
    <w:rsid w:val="00342962"/>
    <w:rsid w:val="00342B44"/>
    <w:rsid w:val="00342BD7"/>
    <w:rsid w:val="00344C24"/>
    <w:rsid w:val="0034573D"/>
    <w:rsid w:val="00346DB5"/>
    <w:rsid w:val="003477B1"/>
    <w:rsid w:val="00350E5B"/>
    <w:rsid w:val="0035161B"/>
    <w:rsid w:val="003522FD"/>
    <w:rsid w:val="00353635"/>
    <w:rsid w:val="00353D26"/>
    <w:rsid w:val="00353FD2"/>
    <w:rsid w:val="003561DD"/>
    <w:rsid w:val="00357380"/>
    <w:rsid w:val="003602D9"/>
    <w:rsid w:val="003604CE"/>
    <w:rsid w:val="003609A3"/>
    <w:rsid w:val="00364F41"/>
    <w:rsid w:val="003665C6"/>
    <w:rsid w:val="003670A5"/>
    <w:rsid w:val="00370140"/>
    <w:rsid w:val="00370A12"/>
    <w:rsid w:val="00370E47"/>
    <w:rsid w:val="003711D1"/>
    <w:rsid w:val="00373909"/>
    <w:rsid w:val="003742AC"/>
    <w:rsid w:val="0037606B"/>
    <w:rsid w:val="00377CE1"/>
    <w:rsid w:val="00385BF0"/>
    <w:rsid w:val="00386161"/>
    <w:rsid w:val="00386B7E"/>
    <w:rsid w:val="00390E6E"/>
    <w:rsid w:val="0039358F"/>
    <w:rsid w:val="00393837"/>
    <w:rsid w:val="003939FF"/>
    <w:rsid w:val="00395D15"/>
    <w:rsid w:val="00397D5C"/>
    <w:rsid w:val="003A0243"/>
    <w:rsid w:val="003A0B36"/>
    <w:rsid w:val="003A1D96"/>
    <w:rsid w:val="003A2223"/>
    <w:rsid w:val="003A2A0F"/>
    <w:rsid w:val="003A35D6"/>
    <w:rsid w:val="003A45A1"/>
    <w:rsid w:val="003A5B0A"/>
    <w:rsid w:val="003A5CBE"/>
    <w:rsid w:val="003A6BAC"/>
    <w:rsid w:val="003A70A4"/>
    <w:rsid w:val="003A790B"/>
    <w:rsid w:val="003A7EF3"/>
    <w:rsid w:val="003B0988"/>
    <w:rsid w:val="003B159C"/>
    <w:rsid w:val="003B2A1C"/>
    <w:rsid w:val="003B31A0"/>
    <w:rsid w:val="003B3595"/>
    <w:rsid w:val="003B369F"/>
    <w:rsid w:val="003B36A3"/>
    <w:rsid w:val="003B5349"/>
    <w:rsid w:val="003B5905"/>
    <w:rsid w:val="003B5C41"/>
    <w:rsid w:val="003B64BB"/>
    <w:rsid w:val="003B7D4B"/>
    <w:rsid w:val="003B7FE5"/>
    <w:rsid w:val="003C11C8"/>
    <w:rsid w:val="003C1A09"/>
    <w:rsid w:val="003C2702"/>
    <w:rsid w:val="003C2B50"/>
    <w:rsid w:val="003C2FE3"/>
    <w:rsid w:val="003C36D2"/>
    <w:rsid w:val="003C5616"/>
    <w:rsid w:val="003C77B8"/>
    <w:rsid w:val="003C7806"/>
    <w:rsid w:val="003D109F"/>
    <w:rsid w:val="003D126E"/>
    <w:rsid w:val="003D2478"/>
    <w:rsid w:val="003D3C45"/>
    <w:rsid w:val="003D484B"/>
    <w:rsid w:val="003D5B1F"/>
    <w:rsid w:val="003D64D2"/>
    <w:rsid w:val="003D6F47"/>
    <w:rsid w:val="003E1467"/>
    <w:rsid w:val="003E15FA"/>
    <w:rsid w:val="003E2FFA"/>
    <w:rsid w:val="003E3ADA"/>
    <w:rsid w:val="003E46A1"/>
    <w:rsid w:val="003E497B"/>
    <w:rsid w:val="003E55E4"/>
    <w:rsid w:val="003E59EB"/>
    <w:rsid w:val="003E74E3"/>
    <w:rsid w:val="003E7779"/>
    <w:rsid w:val="003F05C7"/>
    <w:rsid w:val="003F0924"/>
    <w:rsid w:val="003F2CD4"/>
    <w:rsid w:val="003F648C"/>
    <w:rsid w:val="003F6BBE"/>
    <w:rsid w:val="0040007F"/>
    <w:rsid w:val="004000E8"/>
    <w:rsid w:val="0040082A"/>
    <w:rsid w:val="004022E1"/>
    <w:rsid w:val="00402E2B"/>
    <w:rsid w:val="00403083"/>
    <w:rsid w:val="00403B77"/>
    <w:rsid w:val="0040435F"/>
    <w:rsid w:val="0040512B"/>
    <w:rsid w:val="00405CA5"/>
    <w:rsid w:val="00407CD3"/>
    <w:rsid w:val="00410134"/>
    <w:rsid w:val="00410B72"/>
    <w:rsid w:val="00410F18"/>
    <w:rsid w:val="0041263E"/>
    <w:rsid w:val="00413942"/>
    <w:rsid w:val="00413AAC"/>
    <w:rsid w:val="00413E92"/>
    <w:rsid w:val="004179C0"/>
    <w:rsid w:val="004204D8"/>
    <w:rsid w:val="00421105"/>
    <w:rsid w:val="00421186"/>
    <w:rsid w:val="0042178F"/>
    <w:rsid w:val="004224F7"/>
    <w:rsid w:val="00422AA4"/>
    <w:rsid w:val="004231F2"/>
    <w:rsid w:val="00423378"/>
    <w:rsid w:val="00424084"/>
    <w:rsid w:val="004242F4"/>
    <w:rsid w:val="00427248"/>
    <w:rsid w:val="00430820"/>
    <w:rsid w:val="00430A18"/>
    <w:rsid w:val="00431E80"/>
    <w:rsid w:val="004329B8"/>
    <w:rsid w:val="004329FB"/>
    <w:rsid w:val="0043405F"/>
    <w:rsid w:val="004340B1"/>
    <w:rsid w:val="00435D00"/>
    <w:rsid w:val="00435F53"/>
    <w:rsid w:val="00437447"/>
    <w:rsid w:val="00440956"/>
    <w:rsid w:val="00440B1C"/>
    <w:rsid w:val="00441252"/>
    <w:rsid w:val="00441A92"/>
    <w:rsid w:val="00441DE6"/>
    <w:rsid w:val="0044221B"/>
    <w:rsid w:val="00442F89"/>
    <w:rsid w:val="004431DC"/>
    <w:rsid w:val="00444A8F"/>
    <w:rsid w:val="00444F56"/>
    <w:rsid w:val="004454D1"/>
    <w:rsid w:val="00446488"/>
    <w:rsid w:val="004464AB"/>
    <w:rsid w:val="00446996"/>
    <w:rsid w:val="00446A6B"/>
    <w:rsid w:val="0045084F"/>
    <w:rsid w:val="00451054"/>
    <w:rsid w:val="00451601"/>
    <w:rsid w:val="004517AA"/>
    <w:rsid w:val="00452CAC"/>
    <w:rsid w:val="00455D80"/>
    <w:rsid w:val="00457033"/>
    <w:rsid w:val="0045732C"/>
    <w:rsid w:val="00457565"/>
    <w:rsid w:val="00457B71"/>
    <w:rsid w:val="004604AB"/>
    <w:rsid w:val="00460838"/>
    <w:rsid w:val="004621D6"/>
    <w:rsid w:val="0046282D"/>
    <w:rsid w:val="00463317"/>
    <w:rsid w:val="00463CD6"/>
    <w:rsid w:val="004669E2"/>
    <w:rsid w:val="00470BB0"/>
    <w:rsid w:val="00470C31"/>
    <w:rsid w:val="00471463"/>
    <w:rsid w:val="00471DE0"/>
    <w:rsid w:val="004734D0"/>
    <w:rsid w:val="00473895"/>
    <w:rsid w:val="0047556B"/>
    <w:rsid w:val="00477768"/>
    <w:rsid w:val="004803BC"/>
    <w:rsid w:val="004820D0"/>
    <w:rsid w:val="004823F8"/>
    <w:rsid w:val="0048290B"/>
    <w:rsid w:val="00483312"/>
    <w:rsid w:val="004841B7"/>
    <w:rsid w:val="00485373"/>
    <w:rsid w:val="004854C0"/>
    <w:rsid w:val="004865FD"/>
    <w:rsid w:val="004874D5"/>
    <w:rsid w:val="0049179C"/>
    <w:rsid w:val="00492A17"/>
    <w:rsid w:val="00492BC5"/>
    <w:rsid w:val="00492D35"/>
    <w:rsid w:val="004943FD"/>
    <w:rsid w:val="00495143"/>
    <w:rsid w:val="00495749"/>
    <w:rsid w:val="004964F1"/>
    <w:rsid w:val="00496AFC"/>
    <w:rsid w:val="004A1630"/>
    <w:rsid w:val="004A16BC"/>
    <w:rsid w:val="004A2B94"/>
    <w:rsid w:val="004A4E33"/>
    <w:rsid w:val="004A7DE7"/>
    <w:rsid w:val="004B4B99"/>
    <w:rsid w:val="004B6F6A"/>
    <w:rsid w:val="004B7C0C"/>
    <w:rsid w:val="004C0C8D"/>
    <w:rsid w:val="004C33AF"/>
    <w:rsid w:val="004C3898"/>
    <w:rsid w:val="004C7143"/>
    <w:rsid w:val="004C7565"/>
    <w:rsid w:val="004C7D45"/>
    <w:rsid w:val="004D12AC"/>
    <w:rsid w:val="004D19BA"/>
    <w:rsid w:val="004D36B1"/>
    <w:rsid w:val="004D40FE"/>
    <w:rsid w:val="004D7EBD"/>
    <w:rsid w:val="004E1BA9"/>
    <w:rsid w:val="004E1C7F"/>
    <w:rsid w:val="004E2680"/>
    <w:rsid w:val="004E28F9"/>
    <w:rsid w:val="004E462E"/>
    <w:rsid w:val="004E4715"/>
    <w:rsid w:val="004E56DC"/>
    <w:rsid w:val="004E6780"/>
    <w:rsid w:val="004E76F4"/>
    <w:rsid w:val="004F0B4E"/>
    <w:rsid w:val="004F0B6C"/>
    <w:rsid w:val="004F2078"/>
    <w:rsid w:val="004F3221"/>
    <w:rsid w:val="004F4DA3"/>
    <w:rsid w:val="004F69E9"/>
    <w:rsid w:val="00501B1E"/>
    <w:rsid w:val="0050610C"/>
    <w:rsid w:val="0050650B"/>
    <w:rsid w:val="00506557"/>
    <w:rsid w:val="0050677A"/>
    <w:rsid w:val="005108D8"/>
    <w:rsid w:val="005116F9"/>
    <w:rsid w:val="005153A7"/>
    <w:rsid w:val="0052075E"/>
    <w:rsid w:val="0052102D"/>
    <w:rsid w:val="005213CF"/>
    <w:rsid w:val="005219CF"/>
    <w:rsid w:val="005223AA"/>
    <w:rsid w:val="00522CC5"/>
    <w:rsid w:val="005236AD"/>
    <w:rsid w:val="00524C5D"/>
    <w:rsid w:val="0052668D"/>
    <w:rsid w:val="005303EF"/>
    <w:rsid w:val="00532D47"/>
    <w:rsid w:val="00533CCF"/>
    <w:rsid w:val="00533EDC"/>
    <w:rsid w:val="0053466E"/>
    <w:rsid w:val="00534B59"/>
    <w:rsid w:val="00535545"/>
    <w:rsid w:val="0053674F"/>
    <w:rsid w:val="00536759"/>
    <w:rsid w:val="005368FE"/>
    <w:rsid w:val="00537C62"/>
    <w:rsid w:val="00543184"/>
    <w:rsid w:val="00545B11"/>
    <w:rsid w:val="0054647D"/>
    <w:rsid w:val="00546970"/>
    <w:rsid w:val="005506A7"/>
    <w:rsid w:val="00550A18"/>
    <w:rsid w:val="00554872"/>
    <w:rsid w:val="00554E19"/>
    <w:rsid w:val="00557B79"/>
    <w:rsid w:val="005606FC"/>
    <w:rsid w:val="00560BC0"/>
    <w:rsid w:val="0056121F"/>
    <w:rsid w:val="00563DA7"/>
    <w:rsid w:val="005640C9"/>
    <w:rsid w:val="00564293"/>
    <w:rsid w:val="005643B6"/>
    <w:rsid w:val="0056769D"/>
    <w:rsid w:val="00571388"/>
    <w:rsid w:val="00572505"/>
    <w:rsid w:val="00574B11"/>
    <w:rsid w:val="005820DC"/>
    <w:rsid w:val="00582809"/>
    <w:rsid w:val="00583F8A"/>
    <w:rsid w:val="00584085"/>
    <w:rsid w:val="005850A4"/>
    <w:rsid w:val="00585373"/>
    <w:rsid w:val="005866C8"/>
    <w:rsid w:val="0058671B"/>
    <w:rsid w:val="0058675B"/>
    <w:rsid w:val="0058798C"/>
    <w:rsid w:val="00587B7C"/>
    <w:rsid w:val="005900FA"/>
    <w:rsid w:val="005923D2"/>
    <w:rsid w:val="00592546"/>
    <w:rsid w:val="005935A4"/>
    <w:rsid w:val="005948C2"/>
    <w:rsid w:val="00595DCA"/>
    <w:rsid w:val="0059779B"/>
    <w:rsid w:val="005A1420"/>
    <w:rsid w:val="005A209A"/>
    <w:rsid w:val="005A303C"/>
    <w:rsid w:val="005A662D"/>
    <w:rsid w:val="005A73AD"/>
    <w:rsid w:val="005B0027"/>
    <w:rsid w:val="005B1409"/>
    <w:rsid w:val="005B15F2"/>
    <w:rsid w:val="005B254C"/>
    <w:rsid w:val="005B29D6"/>
    <w:rsid w:val="005B35D7"/>
    <w:rsid w:val="005B392A"/>
    <w:rsid w:val="005B3AA3"/>
    <w:rsid w:val="005B6BA4"/>
    <w:rsid w:val="005B6F83"/>
    <w:rsid w:val="005C0FB1"/>
    <w:rsid w:val="005C3815"/>
    <w:rsid w:val="005C6177"/>
    <w:rsid w:val="005C6F73"/>
    <w:rsid w:val="005C74FB"/>
    <w:rsid w:val="005D1602"/>
    <w:rsid w:val="005D2254"/>
    <w:rsid w:val="005D2D1E"/>
    <w:rsid w:val="005D66D0"/>
    <w:rsid w:val="005E3135"/>
    <w:rsid w:val="005E33CB"/>
    <w:rsid w:val="005E385F"/>
    <w:rsid w:val="005E3D25"/>
    <w:rsid w:val="005E47DC"/>
    <w:rsid w:val="005E5B81"/>
    <w:rsid w:val="005E5FFE"/>
    <w:rsid w:val="005E7F31"/>
    <w:rsid w:val="005F0844"/>
    <w:rsid w:val="005F2CB1"/>
    <w:rsid w:val="005F3025"/>
    <w:rsid w:val="005F405B"/>
    <w:rsid w:val="005F48CA"/>
    <w:rsid w:val="005F56EF"/>
    <w:rsid w:val="005F618C"/>
    <w:rsid w:val="005F637F"/>
    <w:rsid w:val="005F70BD"/>
    <w:rsid w:val="0060068A"/>
    <w:rsid w:val="00601CE2"/>
    <w:rsid w:val="0060283C"/>
    <w:rsid w:val="00604BBC"/>
    <w:rsid w:val="00604DFD"/>
    <w:rsid w:val="00604F14"/>
    <w:rsid w:val="00605E11"/>
    <w:rsid w:val="00610346"/>
    <w:rsid w:val="006110E8"/>
    <w:rsid w:val="00611B83"/>
    <w:rsid w:val="006122BE"/>
    <w:rsid w:val="00612A06"/>
    <w:rsid w:val="00613257"/>
    <w:rsid w:val="0061468D"/>
    <w:rsid w:val="00614994"/>
    <w:rsid w:val="00615200"/>
    <w:rsid w:val="00620A71"/>
    <w:rsid w:val="00620D80"/>
    <w:rsid w:val="00620F94"/>
    <w:rsid w:val="00621A07"/>
    <w:rsid w:val="006234A6"/>
    <w:rsid w:val="00624214"/>
    <w:rsid w:val="00624FAA"/>
    <w:rsid w:val="0062667E"/>
    <w:rsid w:val="006272B6"/>
    <w:rsid w:val="00630001"/>
    <w:rsid w:val="00630697"/>
    <w:rsid w:val="006311B3"/>
    <w:rsid w:val="00631217"/>
    <w:rsid w:val="0063284C"/>
    <w:rsid w:val="00632FD1"/>
    <w:rsid w:val="00633192"/>
    <w:rsid w:val="00636398"/>
    <w:rsid w:val="006368D3"/>
    <w:rsid w:val="00636F09"/>
    <w:rsid w:val="006377EC"/>
    <w:rsid w:val="0064151F"/>
    <w:rsid w:val="00641533"/>
    <w:rsid w:val="006415F7"/>
    <w:rsid w:val="0064208D"/>
    <w:rsid w:val="00643475"/>
    <w:rsid w:val="0064396A"/>
    <w:rsid w:val="0064624E"/>
    <w:rsid w:val="00646699"/>
    <w:rsid w:val="006501F6"/>
    <w:rsid w:val="00650AB9"/>
    <w:rsid w:val="006531E5"/>
    <w:rsid w:val="006533CD"/>
    <w:rsid w:val="00655733"/>
    <w:rsid w:val="00655ACD"/>
    <w:rsid w:val="006564F7"/>
    <w:rsid w:val="00656A92"/>
    <w:rsid w:val="00656DDE"/>
    <w:rsid w:val="0066011D"/>
    <w:rsid w:val="006607B6"/>
    <w:rsid w:val="006607C0"/>
    <w:rsid w:val="00660F97"/>
    <w:rsid w:val="006613A6"/>
    <w:rsid w:val="00661513"/>
    <w:rsid w:val="006627A2"/>
    <w:rsid w:val="006634E6"/>
    <w:rsid w:val="0066362D"/>
    <w:rsid w:val="006655EE"/>
    <w:rsid w:val="00665BA1"/>
    <w:rsid w:val="006664AF"/>
    <w:rsid w:val="00666602"/>
    <w:rsid w:val="00667EE7"/>
    <w:rsid w:val="00670922"/>
    <w:rsid w:val="00670BE1"/>
    <w:rsid w:val="0067218F"/>
    <w:rsid w:val="006741F2"/>
    <w:rsid w:val="00674223"/>
    <w:rsid w:val="00674CC3"/>
    <w:rsid w:val="00675C72"/>
    <w:rsid w:val="006771F9"/>
    <w:rsid w:val="006776D7"/>
    <w:rsid w:val="00681003"/>
    <w:rsid w:val="006817C9"/>
    <w:rsid w:val="00682119"/>
    <w:rsid w:val="00682850"/>
    <w:rsid w:val="00683ECE"/>
    <w:rsid w:val="006846D8"/>
    <w:rsid w:val="00690829"/>
    <w:rsid w:val="006950D2"/>
    <w:rsid w:val="00695FC2"/>
    <w:rsid w:val="00696001"/>
    <w:rsid w:val="00696949"/>
    <w:rsid w:val="00697052"/>
    <w:rsid w:val="006A46FB"/>
    <w:rsid w:val="006A5E28"/>
    <w:rsid w:val="006A64B4"/>
    <w:rsid w:val="006A697B"/>
    <w:rsid w:val="006A74F7"/>
    <w:rsid w:val="006A7AFF"/>
    <w:rsid w:val="006B1816"/>
    <w:rsid w:val="006B2099"/>
    <w:rsid w:val="006B3238"/>
    <w:rsid w:val="006B4277"/>
    <w:rsid w:val="006B442E"/>
    <w:rsid w:val="006B496C"/>
    <w:rsid w:val="006B50CF"/>
    <w:rsid w:val="006B5566"/>
    <w:rsid w:val="006B6D48"/>
    <w:rsid w:val="006B7EC5"/>
    <w:rsid w:val="006C03B8"/>
    <w:rsid w:val="006C04B3"/>
    <w:rsid w:val="006C0CCC"/>
    <w:rsid w:val="006C0D24"/>
    <w:rsid w:val="006C3EA1"/>
    <w:rsid w:val="006C5EC9"/>
    <w:rsid w:val="006C6059"/>
    <w:rsid w:val="006C66C0"/>
    <w:rsid w:val="006C690C"/>
    <w:rsid w:val="006C7522"/>
    <w:rsid w:val="006D1372"/>
    <w:rsid w:val="006D2B2D"/>
    <w:rsid w:val="006D3EEC"/>
    <w:rsid w:val="006D5F18"/>
    <w:rsid w:val="006D6F08"/>
    <w:rsid w:val="006E021E"/>
    <w:rsid w:val="006E062C"/>
    <w:rsid w:val="006E1C82"/>
    <w:rsid w:val="006E28B7"/>
    <w:rsid w:val="006E2A65"/>
    <w:rsid w:val="006E2A9B"/>
    <w:rsid w:val="006E3310"/>
    <w:rsid w:val="006E4E39"/>
    <w:rsid w:val="006E564D"/>
    <w:rsid w:val="006E565E"/>
    <w:rsid w:val="006E673D"/>
    <w:rsid w:val="006E6812"/>
    <w:rsid w:val="006E75B1"/>
    <w:rsid w:val="006E7D3B"/>
    <w:rsid w:val="006E7DBE"/>
    <w:rsid w:val="006F1B70"/>
    <w:rsid w:val="006F341D"/>
    <w:rsid w:val="006F3CDE"/>
    <w:rsid w:val="006F51E8"/>
    <w:rsid w:val="006F58D4"/>
    <w:rsid w:val="006F598E"/>
    <w:rsid w:val="006F5E5E"/>
    <w:rsid w:val="006F6582"/>
    <w:rsid w:val="00700B00"/>
    <w:rsid w:val="00702461"/>
    <w:rsid w:val="0070346E"/>
    <w:rsid w:val="007041A9"/>
    <w:rsid w:val="00704257"/>
    <w:rsid w:val="007042A5"/>
    <w:rsid w:val="00704EDB"/>
    <w:rsid w:val="0070567C"/>
    <w:rsid w:val="00706101"/>
    <w:rsid w:val="00707072"/>
    <w:rsid w:val="00707D61"/>
    <w:rsid w:val="00710AA5"/>
    <w:rsid w:val="00712287"/>
    <w:rsid w:val="00712772"/>
    <w:rsid w:val="007148D3"/>
    <w:rsid w:val="00715B9A"/>
    <w:rsid w:val="00715C4C"/>
    <w:rsid w:val="007170CA"/>
    <w:rsid w:val="007200D2"/>
    <w:rsid w:val="007234FA"/>
    <w:rsid w:val="00724C0D"/>
    <w:rsid w:val="00724E0A"/>
    <w:rsid w:val="007257D0"/>
    <w:rsid w:val="00726C6C"/>
    <w:rsid w:val="00726EA6"/>
    <w:rsid w:val="00727208"/>
    <w:rsid w:val="00727680"/>
    <w:rsid w:val="00731609"/>
    <w:rsid w:val="00733DEF"/>
    <w:rsid w:val="0073401E"/>
    <w:rsid w:val="007348B1"/>
    <w:rsid w:val="00735384"/>
    <w:rsid w:val="00735E40"/>
    <w:rsid w:val="007362A6"/>
    <w:rsid w:val="0073630F"/>
    <w:rsid w:val="00736D7D"/>
    <w:rsid w:val="00737AA3"/>
    <w:rsid w:val="00740E58"/>
    <w:rsid w:val="0074135D"/>
    <w:rsid w:val="00741EE8"/>
    <w:rsid w:val="007445A0"/>
    <w:rsid w:val="0074524B"/>
    <w:rsid w:val="007453A0"/>
    <w:rsid w:val="00745971"/>
    <w:rsid w:val="00747D4C"/>
    <w:rsid w:val="00747D8B"/>
    <w:rsid w:val="00751228"/>
    <w:rsid w:val="00751616"/>
    <w:rsid w:val="00753D97"/>
    <w:rsid w:val="00754324"/>
    <w:rsid w:val="007571E1"/>
    <w:rsid w:val="00757A16"/>
    <w:rsid w:val="007604B2"/>
    <w:rsid w:val="007607BB"/>
    <w:rsid w:val="007636D5"/>
    <w:rsid w:val="00763DF6"/>
    <w:rsid w:val="0076437D"/>
    <w:rsid w:val="00764586"/>
    <w:rsid w:val="00765281"/>
    <w:rsid w:val="00766BAD"/>
    <w:rsid w:val="007676FE"/>
    <w:rsid w:val="00771E00"/>
    <w:rsid w:val="007729A2"/>
    <w:rsid w:val="00773462"/>
    <w:rsid w:val="0077535F"/>
    <w:rsid w:val="007755F2"/>
    <w:rsid w:val="00776971"/>
    <w:rsid w:val="00776E8F"/>
    <w:rsid w:val="007779EE"/>
    <w:rsid w:val="00780A80"/>
    <w:rsid w:val="00780ED4"/>
    <w:rsid w:val="0078177E"/>
    <w:rsid w:val="0078304C"/>
    <w:rsid w:val="00783140"/>
    <w:rsid w:val="00783673"/>
    <w:rsid w:val="00784373"/>
    <w:rsid w:val="00785490"/>
    <w:rsid w:val="00787FBC"/>
    <w:rsid w:val="00790C4A"/>
    <w:rsid w:val="00791415"/>
    <w:rsid w:val="007916E4"/>
    <w:rsid w:val="007925EA"/>
    <w:rsid w:val="00792DD9"/>
    <w:rsid w:val="00793CD8"/>
    <w:rsid w:val="00794A35"/>
    <w:rsid w:val="00795C92"/>
    <w:rsid w:val="00796231"/>
    <w:rsid w:val="007A031D"/>
    <w:rsid w:val="007A0535"/>
    <w:rsid w:val="007A1CB3"/>
    <w:rsid w:val="007A2A3B"/>
    <w:rsid w:val="007A306F"/>
    <w:rsid w:val="007A3325"/>
    <w:rsid w:val="007A3A57"/>
    <w:rsid w:val="007A43A6"/>
    <w:rsid w:val="007A58A6"/>
    <w:rsid w:val="007A60B8"/>
    <w:rsid w:val="007A6C52"/>
    <w:rsid w:val="007A7083"/>
    <w:rsid w:val="007A7D5C"/>
    <w:rsid w:val="007B3D2D"/>
    <w:rsid w:val="007B4BA1"/>
    <w:rsid w:val="007B50AE"/>
    <w:rsid w:val="007B51DF"/>
    <w:rsid w:val="007C05DD"/>
    <w:rsid w:val="007C3B8C"/>
    <w:rsid w:val="007C3D18"/>
    <w:rsid w:val="007C548C"/>
    <w:rsid w:val="007C56EA"/>
    <w:rsid w:val="007C60BF"/>
    <w:rsid w:val="007C658F"/>
    <w:rsid w:val="007C6A07"/>
    <w:rsid w:val="007C75A1"/>
    <w:rsid w:val="007C77A5"/>
    <w:rsid w:val="007D04E5"/>
    <w:rsid w:val="007D1A0B"/>
    <w:rsid w:val="007D1F61"/>
    <w:rsid w:val="007D3391"/>
    <w:rsid w:val="007D3624"/>
    <w:rsid w:val="007D5901"/>
    <w:rsid w:val="007D7526"/>
    <w:rsid w:val="007D77A9"/>
    <w:rsid w:val="007D7C89"/>
    <w:rsid w:val="007E0AE2"/>
    <w:rsid w:val="007E2E01"/>
    <w:rsid w:val="007E2FA5"/>
    <w:rsid w:val="007E3751"/>
    <w:rsid w:val="007E4610"/>
    <w:rsid w:val="007E4715"/>
    <w:rsid w:val="007E4A01"/>
    <w:rsid w:val="007E505B"/>
    <w:rsid w:val="007E6EDD"/>
    <w:rsid w:val="007E7091"/>
    <w:rsid w:val="007F0846"/>
    <w:rsid w:val="007F11E8"/>
    <w:rsid w:val="007F4BE9"/>
    <w:rsid w:val="007F4E0E"/>
    <w:rsid w:val="007F66D7"/>
    <w:rsid w:val="007F73E4"/>
    <w:rsid w:val="007F74E7"/>
    <w:rsid w:val="00801283"/>
    <w:rsid w:val="00801CF9"/>
    <w:rsid w:val="00803ABE"/>
    <w:rsid w:val="00803FAE"/>
    <w:rsid w:val="0080605F"/>
    <w:rsid w:val="00807786"/>
    <w:rsid w:val="00810B1B"/>
    <w:rsid w:val="00811FCB"/>
    <w:rsid w:val="008158D6"/>
    <w:rsid w:val="00817196"/>
    <w:rsid w:val="00817805"/>
    <w:rsid w:val="00817A5A"/>
    <w:rsid w:val="00817F14"/>
    <w:rsid w:val="008235DB"/>
    <w:rsid w:val="00824394"/>
    <w:rsid w:val="00824AB4"/>
    <w:rsid w:val="00825C42"/>
    <w:rsid w:val="00825D25"/>
    <w:rsid w:val="00827228"/>
    <w:rsid w:val="00827A3D"/>
    <w:rsid w:val="00827D5A"/>
    <w:rsid w:val="00827D6F"/>
    <w:rsid w:val="008301AC"/>
    <w:rsid w:val="00830E5D"/>
    <w:rsid w:val="00833B77"/>
    <w:rsid w:val="0083404B"/>
    <w:rsid w:val="008342B5"/>
    <w:rsid w:val="0083536B"/>
    <w:rsid w:val="0083636D"/>
    <w:rsid w:val="00836A7D"/>
    <w:rsid w:val="00836F0C"/>
    <w:rsid w:val="008376AC"/>
    <w:rsid w:val="00837D96"/>
    <w:rsid w:val="008421F3"/>
    <w:rsid w:val="008444E8"/>
    <w:rsid w:val="00844D04"/>
    <w:rsid w:val="00844E80"/>
    <w:rsid w:val="0084526D"/>
    <w:rsid w:val="00846FE7"/>
    <w:rsid w:val="00847C50"/>
    <w:rsid w:val="00850C85"/>
    <w:rsid w:val="00854B45"/>
    <w:rsid w:val="00854B5C"/>
    <w:rsid w:val="00856911"/>
    <w:rsid w:val="0085727C"/>
    <w:rsid w:val="008606DD"/>
    <w:rsid w:val="008606F3"/>
    <w:rsid w:val="00861060"/>
    <w:rsid w:val="00861516"/>
    <w:rsid w:val="008649F0"/>
    <w:rsid w:val="00865986"/>
    <w:rsid w:val="008677FD"/>
    <w:rsid w:val="00867B63"/>
    <w:rsid w:val="008706D4"/>
    <w:rsid w:val="00870702"/>
    <w:rsid w:val="00870F8A"/>
    <w:rsid w:val="008719A4"/>
    <w:rsid w:val="00871D23"/>
    <w:rsid w:val="00874312"/>
    <w:rsid w:val="0087437C"/>
    <w:rsid w:val="00875CD7"/>
    <w:rsid w:val="00876ABB"/>
    <w:rsid w:val="00876B4D"/>
    <w:rsid w:val="008771E7"/>
    <w:rsid w:val="00877F18"/>
    <w:rsid w:val="008806C4"/>
    <w:rsid w:val="00883D46"/>
    <w:rsid w:val="00886EDF"/>
    <w:rsid w:val="00890856"/>
    <w:rsid w:val="00893A17"/>
    <w:rsid w:val="008940CB"/>
    <w:rsid w:val="008941E3"/>
    <w:rsid w:val="00894A63"/>
    <w:rsid w:val="00894A88"/>
    <w:rsid w:val="00895386"/>
    <w:rsid w:val="00895761"/>
    <w:rsid w:val="008976B4"/>
    <w:rsid w:val="008A038E"/>
    <w:rsid w:val="008A21FF"/>
    <w:rsid w:val="008A2CE2"/>
    <w:rsid w:val="008A2E47"/>
    <w:rsid w:val="008A30AC"/>
    <w:rsid w:val="008A325B"/>
    <w:rsid w:val="008A4029"/>
    <w:rsid w:val="008A44B8"/>
    <w:rsid w:val="008A51A8"/>
    <w:rsid w:val="008A5245"/>
    <w:rsid w:val="008A54C7"/>
    <w:rsid w:val="008A77D8"/>
    <w:rsid w:val="008A7A39"/>
    <w:rsid w:val="008A7A64"/>
    <w:rsid w:val="008A7C4F"/>
    <w:rsid w:val="008B0483"/>
    <w:rsid w:val="008B120C"/>
    <w:rsid w:val="008B1FF8"/>
    <w:rsid w:val="008B2FCA"/>
    <w:rsid w:val="008B4DFA"/>
    <w:rsid w:val="008B51A0"/>
    <w:rsid w:val="008B51CF"/>
    <w:rsid w:val="008B57F2"/>
    <w:rsid w:val="008B592A"/>
    <w:rsid w:val="008B6A1D"/>
    <w:rsid w:val="008B7B5C"/>
    <w:rsid w:val="008C0C99"/>
    <w:rsid w:val="008C0E18"/>
    <w:rsid w:val="008C2017"/>
    <w:rsid w:val="008C2BD3"/>
    <w:rsid w:val="008C4958"/>
    <w:rsid w:val="008C4BAA"/>
    <w:rsid w:val="008C6AE8"/>
    <w:rsid w:val="008C7573"/>
    <w:rsid w:val="008C7AD3"/>
    <w:rsid w:val="008D00A5"/>
    <w:rsid w:val="008D0590"/>
    <w:rsid w:val="008D1DB1"/>
    <w:rsid w:val="008D33A2"/>
    <w:rsid w:val="008D34F1"/>
    <w:rsid w:val="008D39D8"/>
    <w:rsid w:val="008D6D1A"/>
    <w:rsid w:val="008D711D"/>
    <w:rsid w:val="008D7254"/>
    <w:rsid w:val="008E065E"/>
    <w:rsid w:val="008E0927"/>
    <w:rsid w:val="008E1909"/>
    <w:rsid w:val="008E1BBB"/>
    <w:rsid w:val="008E1E89"/>
    <w:rsid w:val="008E2514"/>
    <w:rsid w:val="008E25E6"/>
    <w:rsid w:val="008E2A09"/>
    <w:rsid w:val="008E46A2"/>
    <w:rsid w:val="008E5367"/>
    <w:rsid w:val="008E665D"/>
    <w:rsid w:val="008E7936"/>
    <w:rsid w:val="008F099D"/>
    <w:rsid w:val="008F0B6B"/>
    <w:rsid w:val="008F1EAB"/>
    <w:rsid w:val="008F32C1"/>
    <w:rsid w:val="008F33DC"/>
    <w:rsid w:val="008F477F"/>
    <w:rsid w:val="008F65AB"/>
    <w:rsid w:val="00902350"/>
    <w:rsid w:val="00902EF6"/>
    <w:rsid w:val="0090336B"/>
    <w:rsid w:val="009053AA"/>
    <w:rsid w:val="00906939"/>
    <w:rsid w:val="00910B7D"/>
    <w:rsid w:val="00911DFB"/>
    <w:rsid w:val="009139D9"/>
    <w:rsid w:val="00913D8C"/>
    <w:rsid w:val="00914114"/>
    <w:rsid w:val="00914AD8"/>
    <w:rsid w:val="00914B55"/>
    <w:rsid w:val="00916079"/>
    <w:rsid w:val="00916C40"/>
    <w:rsid w:val="00917CE9"/>
    <w:rsid w:val="00920BF2"/>
    <w:rsid w:val="00922010"/>
    <w:rsid w:val="00924313"/>
    <w:rsid w:val="00925328"/>
    <w:rsid w:val="009304C6"/>
    <w:rsid w:val="00930ACC"/>
    <w:rsid w:val="00931BD9"/>
    <w:rsid w:val="0093289C"/>
    <w:rsid w:val="00933928"/>
    <w:rsid w:val="0093470F"/>
    <w:rsid w:val="00935A2B"/>
    <w:rsid w:val="009368F3"/>
    <w:rsid w:val="00936E24"/>
    <w:rsid w:val="00941636"/>
    <w:rsid w:val="00943742"/>
    <w:rsid w:val="00943BDA"/>
    <w:rsid w:val="00944615"/>
    <w:rsid w:val="00944C8F"/>
    <w:rsid w:val="00945318"/>
    <w:rsid w:val="00945C05"/>
    <w:rsid w:val="00946945"/>
    <w:rsid w:val="00946D80"/>
    <w:rsid w:val="00947713"/>
    <w:rsid w:val="009478F0"/>
    <w:rsid w:val="0095004A"/>
    <w:rsid w:val="0095090C"/>
    <w:rsid w:val="00950DE7"/>
    <w:rsid w:val="009519F2"/>
    <w:rsid w:val="00951C52"/>
    <w:rsid w:val="00953920"/>
    <w:rsid w:val="00953D47"/>
    <w:rsid w:val="00955D14"/>
    <w:rsid w:val="0095681E"/>
    <w:rsid w:val="009572D4"/>
    <w:rsid w:val="0096062B"/>
    <w:rsid w:val="009613D3"/>
    <w:rsid w:val="00961921"/>
    <w:rsid w:val="009627A0"/>
    <w:rsid w:val="009639B5"/>
    <w:rsid w:val="0096430A"/>
    <w:rsid w:val="0096554B"/>
    <w:rsid w:val="0096584A"/>
    <w:rsid w:val="00971F08"/>
    <w:rsid w:val="00972F6C"/>
    <w:rsid w:val="00972FF6"/>
    <w:rsid w:val="00974959"/>
    <w:rsid w:val="00974FE6"/>
    <w:rsid w:val="0097589E"/>
    <w:rsid w:val="0097603D"/>
    <w:rsid w:val="009760CB"/>
    <w:rsid w:val="00976949"/>
    <w:rsid w:val="00976F96"/>
    <w:rsid w:val="009778A4"/>
    <w:rsid w:val="00980477"/>
    <w:rsid w:val="00980B3B"/>
    <w:rsid w:val="00984B4C"/>
    <w:rsid w:val="00984E54"/>
    <w:rsid w:val="00985253"/>
    <w:rsid w:val="009853B3"/>
    <w:rsid w:val="009869CE"/>
    <w:rsid w:val="00987977"/>
    <w:rsid w:val="00987C7B"/>
    <w:rsid w:val="00990630"/>
    <w:rsid w:val="00991761"/>
    <w:rsid w:val="00994DCA"/>
    <w:rsid w:val="00995B70"/>
    <w:rsid w:val="009960EC"/>
    <w:rsid w:val="0099651D"/>
    <w:rsid w:val="00996D03"/>
    <w:rsid w:val="009970DD"/>
    <w:rsid w:val="009A0FBA"/>
    <w:rsid w:val="009A1601"/>
    <w:rsid w:val="009A380E"/>
    <w:rsid w:val="009A3BB6"/>
    <w:rsid w:val="009A40A8"/>
    <w:rsid w:val="009A462D"/>
    <w:rsid w:val="009A4AA4"/>
    <w:rsid w:val="009A57DF"/>
    <w:rsid w:val="009A5CBA"/>
    <w:rsid w:val="009B03CB"/>
    <w:rsid w:val="009B1F30"/>
    <w:rsid w:val="009B2257"/>
    <w:rsid w:val="009B3AC2"/>
    <w:rsid w:val="009B4DF4"/>
    <w:rsid w:val="009B532A"/>
    <w:rsid w:val="009B564E"/>
    <w:rsid w:val="009B7E87"/>
    <w:rsid w:val="009C0169"/>
    <w:rsid w:val="009C403E"/>
    <w:rsid w:val="009C7773"/>
    <w:rsid w:val="009D080C"/>
    <w:rsid w:val="009D0A90"/>
    <w:rsid w:val="009D0D0D"/>
    <w:rsid w:val="009D184E"/>
    <w:rsid w:val="009D1B90"/>
    <w:rsid w:val="009D4FF0"/>
    <w:rsid w:val="009D703C"/>
    <w:rsid w:val="009D718F"/>
    <w:rsid w:val="009E068F"/>
    <w:rsid w:val="009E14E0"/>
    <w:rsid w:val="009E1822"/>
    <w:rsid w:val="009E2D01"/>
    <w:rsid w:val="009E35DB"/>
    <w:rsid w:val="009E3F7F"/>
    <w:rsid w:val="009E47A3"/>
    <w:rsid w:val="009E4932"/>
    <w:rsid w:val="009F08F3"/>
    <w:rsid w:val="009F1AE2"/>
    <w:rsid w:val="009F344F"/>
    <w:rsid w:val="009F60C7"/>
    <w:rsid w:val="00A00DF9"/>
    <w:rsid w:val="00A025FD"/>
    <w:rsid w:val="00A031D8"/>
    <w:rsid w:val="00A048A8"/>
    <w:rsid w:val="00A04AE0"/>
    <w:rsid w:val="00A04F49"/>
    <w:rsid w:val="00A05AE2"/>
    <w:rsid w:val="00A05D21"/>
    <w:rsid w:val="00A12548"/>
    <w:rsid w:val="00A13E54"/>
    <w:rsid w:val="00A14118"/>
    <w:rsid w:val="00A16AC9"/>
    <w:rsid w:val="00A177D8"/>
    <w:rsid w:val="00A17F63"/>
    <w:rsid w:val="00A2193B"/>
    <w:rsid w:val="00A22A4E"/>
    <w:rsid w:val="00A22B03"/>
    <w:rsid w:val="00A2351A"/>
    <w:rsid w:val="00A23D04"/>
    <w:rsid w:val="00A264A9"/>
    <w:rsid w:val="00A26DCF"/>
    <w:rsid w:val="00A26DF2"/>
    <w:rsid w:val="00A27205"/>
    <w:rsid w:val="00A27785"/>
    <w:rsid w:val="00A30187"/>
    <w:rsid w:val="00A31F75"/>
    <w:rsid w:val="00A329C6"/>
    <w:rsid w:val="00A32AD8"/>
    <w:rsid w:val="00A32BE2"/>
    <w:rsid w:val="00A334E2"/>
    <w:rsid w:val="00A3448A"/>
    <w:rsid w:val="00A34BAB"/>
    <w:rsid w:val="00A36297"/>
    <w:rsid w:val="00A40699"/>
    <w:rsid w:val="00A41309"/>
    <w:rsid w:val="00A41E2B"/>
    <w:rsid w:val="00A42D21"/>
    <w:rsid w:val="00A43212"/>
    <w:rsid w:val="00A439A4"/>
    <w:rsid w:val="00A455AC"/>
    <w:rsid w:val="00A45B74"/>
    <w:rsid w:val="00A45E4B"/>
    <w:rsid w:val="00A46384"/>
    <w:rsid w:val="00A46772"/>
    <w:rsid w:val="00A5254C"/>
    <w:rsid w:val="00A52E1D"/>
    <w:rsid w:val="00A578B3"/>
    <w:rsid w:val="00A61499"/>
    <w:rsid w:val="00A62A77"/>
    <w:rsid w:val="00A63483"/>
    <w:rsid w:val="00A657D7"/>
    <w:rsid w:val="00A660AC"/>
    <w:rsid w:val="00A66ACB"/>
    <w:rsid w:val="00A677FA"/>
    <w:rsid w:val="00A67E6C"/>
    <w:rsid w:val="00A67F4F"/>
    <w:rsid w:val="00A71020"/>
    <w:rsid w:val="00A713E6"/>
    <w:rsid w:val="00A71B99"/>
    <w:rsid w:val="00A739D0"/>
    <w:rsid w:val="00A73C2C"/>
    <w:rsid w:val="00A761D4"/>
    <w:rsid w:val="00A770DE"/>
    <w:rsid w:val="00A77EC4"/>
    <w:rsid w:val="00A80886"/>
    <w:rsid w:val="00A87F4D"/>
    <w:rsid w:val="00A92879"/>
    <w:rsid w:val="00A9442A"/>
    <w:rsid w:val="00A96DFB"/>
    <w:rsid w:val="00A97DFB"/>
    <w:rsid w:val="00AA016F"/>
    <w:rsid w:val="00AA11A3"/>
    <w:rsid w:val="00AA1ED6"/>
    <w:rsid w:val="00AA51D6"/>
    <w:rsid w:val="00AA6572"/>
    <w:rsid w:val="00AA713C"/>
    <w:rsid w:val="00AB0BC8"/>
    <w:rsid w:val="00AB11CA"/>
    <w:rsid w:val="00AB14D9"/>
    <w:rsid w:val="00AB1D8D"/>
    <w:rsid w:val="00AB26D3"/>
    <w:rsid w:val="00AB434E"/>
    <w:rsid w:val="00AB4AB8"/>
    <w:rsid w:val="00AB655E"/>
    <w:rsid w:val="00AB6747"/>
    <w:rsid w:val="00AB7191"/>
    <w:rsid w:val="00AC007F"/>
    <w:rsid w:val="00AC0127"/>
    <w:rsid w:val="00AC0986"/>
    <w:rsid w:val="00AC1775"/>
    <w:rsid w:val="00AC2ECD"/>
    <w:rsid w:val="00AC3119"/>
    <w:rsid w:val="00AC4142"/>
    <w:rsid w:val="00AC49FB"/>
    <w:rsid w:val="00AC51B1"/>
    <w:rsid w:val="00AC5A10"/>
    <w:rsid w:val="00AC7453"/>
    <w:rsid w:val="00AD0AA3"/>
    <w:rsid w:val="00AD1CC7"/>
    <w:rsid w:val="00AD21E3"/>
    <w:rsid w:val="00AD2520"/>
    <w:rsid w:val="00AD2ED3"/>
    <w:rsid w:val="00AD3F94"/>
    <w:rsid w:val="00AD4A5A"/>
    <w:rsid w:val="00AD5C6E"/>
    <w:rsid w:val="00AD7209"/>
    <w:rsid w:val="00AE0905"/>
    <w:rsid w:val="00AE1832"/>
    <w:rsid w:val="00AE27AC"/>
    <w:rsid w:val="00AE40E0"/>
    <w:rsid w:val="00AE4DBA"/>
    <w:rsid w:val="00AE4F07"/>
    <w:rsid w:val="00AF0F78"/>
    <w:rsid w:val="00AF1C5D"/>
    <w:rsid w:val="00AF2814"/>
    <w:rsid w:val="00AF42D7"/>
    <w:rsid w:val="00AF55A0"/>
    <w:rsid w:val="00AF5BA7"/>
    <w:rsid w:val="00AF5E42"/>
    <w:rsid w:val="00AF74A4"/>
    <w:rsid w:val="00B005BE"/>
    <w:rsid w:val="00B006FE"/>
    <w:rsid w:val="00B007CB"/>
    <w:rsid w:val="00B02AA9"/>
    <w:rsid w:val="00B02FA3"/>
    <w:rsid w:val="00B03665"/>
    <w:rsid w:val="00B044A3"/>
    <w:rsid w:val="00B05084"/>
    <w:rsid w:val="00B063C0"/>
    <w:rsid w:val="00B12981"/>
    <w:rsid w:val="00B139DD"/>
    <w:rsid w:val="00B149F6"/>
    <w:rsid w:val="00B157F9"/>
    <w:rsid w:val="00B20256"/>
    <w:rsid w:val="00B20D09"/>
    <w:rsid w:val="00B214C1"/>
    <w:rsid w:val="00B23230"/>
    <w:rsid w:val="00B249A4"/>
    <w:rsid w:val="00B2763F"/>
    <w:rsid w:val="00B27AAC"/>
    <w:rsid w:val="00B27DF4"/>
    <w:rsid w:val="00B30039"/>
    <w:rsid w:val="00B30929"/>
    <w:rsid w:val="00B32487"/>
    <w:rsid w:val="00B3343D"/>
    <w:rsid w:val="00B33E5B"/>
    <w:rsid w:val="00B3705F"/>
    <w:rsid w:val="00B372AA"/>
    <w:rsid w:val="00B40445"/>
    <w:rsid w:val="00B409E0"/>
    <w:rsid w:val="00B41888"/>
    <w:rsid w:val="00B45A52"/>
    <w:rsid w:val="00B46175"/>
    <w:rsid w:val="00B53BB0"/>
    <w:rsid w:val="00B53F3E"/>
    <w:rsid w:val="00B548B7"/>
    <w:rsid w:val="00B56B3D"/>
    <w:rsid w:val="00B5749D"/>
    <w:rsid w:val="00B57A92"/>
    <w:rsid w:val="00B609EF"/>
    <w:rsid w:val="00B65C0D"/>
    <w:rsid w:val="00B65C25"/>
    <w:rsid w:val="00B664C7"/>
    <w:rsid w:val="00B6749F"/>
    <w:rsid w:val="00B70BBC"/>
    <w:rsid w:val="00B739F6"/>
    <w:rsid w:val="00B74D0F"/>
    <w:rsid w:val="00B7757E"/>
    <w:rsid w:val="00B77BD2"/>
    <w:rsid w:val="00B77D3A"/>
    <w:rsid w:val="00B77F83"/>
    <w:rsid w:val="00B81A6C"/>
    <w:rsid w:val="00B85DE5"/>
    <w:rsid w:val="00B900B7"/>
    <w:rsid w:val="00B90F73"/>
    <w:rsid w:val="00B93B59"/>
    <w:rsid w:val="00B9406A"/>
    <w:rsid w:val="00B94394"/>
    <w:rsid w:val="00B969F3"/>
    <w:rsid w:val="00B97592"/>
    <w:rsid w:val="00BA2280"/>
    <w:rsid w:val="00BA2A08"/>
    <w:rsid w:val="00BA54B9"/>
    <w:rsid w:val="00BA56D2"/>
    <w:rsid w:val="00BA5ADC"/>
    <w:rsid w:val="00BA5FE9"/>
    <w:rsid w:val="00BA76E0"/>
    <w:rsid w:val="00BB275B"/>
    <w:rsid w:val="00BB29FB"/>
    <w:rsid w:val="00BB2A25"/>
    <w:rsid w:val="00BB51E9"/>
    <w:rsid w:val="00BB7F9E"/>
    <w:rsid w:val="00BC0B1C"/>
    <w:rsid w:val="00BC0FDC"/>
    <w:rsid w:val="00BC224A"/>
    <w:rsid w:val="00BC3053"/>
    <w:rsid w:val="00BC33B1"/>
    <w:rsid w:val="00BC4D2E"/>
    <w:rsid w:val="00BC5FF1"/>
    <w:rsid w:val="00BC6CD2"/>
    <w:rsid w:val="00BC716B"/>
    <w:rsid w:val="00BD2020"/>
    <w:rsid w:val="00BD48AC"/>
    <w:rsid w:val="00BD5EDE"/>
    <w:rsid w:val="00BD5F1A"/>
    <w:rsid w:val="00BD60F5"/>
    <w:rsid w:val="00BD6EAA"/>
    <w:rsid w:val="00BE1234"/>
    <w:rsid w:val="00BE22F5"/>
    <w:rsid w:val="00BE2FA6"/>
    <w:rsid w:val="00BE333F"/>
    <w:rsid w:val="00BE4C2A"/>
    <w:rsid w:val="00BE7406"/>
    <w:rsid w:val="00BE7603"/>
    <w:rsid w:val="00BF0239"/>
    <w:rsid w:val="00BF20E3"/>
    <w:rsid w:val="00BF3279"/>
    <w:rsid w:val="00BF392E"/>
    <w:rsid w:val="00BF74C7"/>
    <w:rsid w:val="00C015F1"/>
    <w:rsid w:val="00C01F33"/>
    <w:rsid w:val="00C02CC6"/>
    <w:rsid w:val="00C040F7"/>
    <w:rsid w:val="00C04341"/>
    <w:rsid w:val="00C044AB"/>
    <w:rsid w:val="00C05583"/>
    <w:rsid w:val="00C05706"/>
    <w:rsid w:val="00C05998"/>
    <w:rsid w:val="00C05EFD"/>
    <w:rsid w:val="00C063DB"/>
    <w:rsid w:val="00C063F9"/>
    <w:rsid w:val="00C071EF"/>
    <w:rsid w:val="00C07377"/>
    <w:rsid w:val="00C10478"/>
    <w:rsid w:val="00C10BB0"/>
    <w:rsid w:val="00C11DD8"/>
    <w:rsid w:val="00C12107"/>
    <w:rsid w:val="00C12AE6"/>
    <w:rsid w:val="00C1310E"/>
    <w:rsid w:val="00C143E3"/>
    <w:rsid w:val="00C14D4B"/>
    <w:rsid w:val="00C154BB"/>
    <w:rsid w:val="00C20F75"/>
    <w:rsid w:val="00C24AEF"/>
    <w:rsid w:val="00C268E6"/>
    <w:rsid w:val="00C26F8F"/>
    <w:rsid w:val="00C279B5"/>
    <w:rsid w:val="00C27C45"/>
    <w:rsid w:val="00C27D71"/>
    <w:rsid w:val="00C32A40"/>
    <w:rsid w:val="00C3338F"/>
    <w:rsid w:val="00C3467B"/>
    <w:rsid w:val="00C3541E"/>
    <w:rsid w:val="00C36EF2"/>
    <w:rsid w:val="00C3719D"/>
    <w:rsid w:val="00C37CB2"/>
    <w:rsid w:val="00C40E25"/>
    <w:rsid w:val="00C42C4D"/>
    <w:rsid w:val="00C441FB"/>
    <w:rsid w:val="00C4645C"/>
    <w:rsid w:val="00C473A5"/>
    <w:rsid w:val="00C476E1"/>
    <w:rsid w:val="00C51937"/>
    <w:rsid w:val="00C53796"/>
    <w:rsid w:val="00C54995"/>
    <w:rsid w:val="00C54D41"/>
    <w:rsid w:val="00C55B45"/>
    <w:rsid w:val="00C60783"/>
    <w:rsid w:val="00C6384E"/>
    <w:rsid w:val="00C64672"/>
    <w:rsid w:val="00C6655C"/>
    <w:rsid w:val="00C70697"/>
    <w:rsid w:val="00C71136"/>
    <w:rsid w:val="00C72093"/>
    <w:rsid w:val="00C72854"/>
    <w:rsid w:val="00C72EF4"/>
    <w:rsid w:val="00C74138"/>
    <w:rsid w:val="00C744FE"/>
    <w:rsid w:val="00C74F72"/>
    <w:rsid w:val="00C75B7B"/>
    <w:rsid w:val="00C75D2F"/>
    <w:rsid w:val="00C767BE"/>
    <w:rsid w:val="00C76E3C"/>
    <w:rsid w:val="00C77470"/>
    <w:rsid w:val="00C81568"/>
    <w:rsid w:val="00C81CC8"/>
    <w:rsid w:val="00C84865"/>
    <w:rsid w:val="00C8781A"/>
    <w:rsid w:val="00C87FD7"/>
    <w:rsid w:val="00C9027A"/>
    <w:rsid w:val="00C9068E"/>
    <w:rsid w:val="00C909FD"/>
    <w:rsid w:val="00C92414"/>
    <w:rsid w:val="00C924BD"/>
    <w:rsid w:val="00C93814"/>
    <w:rsid w:val="00C93C4B"/>
    <w:rsid w:val="00C941A9"/>
    <w:rsid w:val="00C944AB"/>
    <w:rsid w:val="00C95982"/>
    <w:rsid w:val="00C95B40"/>
    <w:rsid w:val="00C95DFC"/>
    <w:rsid w:val="00CA06FE"/>
    <w:rsid w:val="00CA1838"/>
    <w:rsid w:val="00CA1ED8"/>
    <w:rsid w:val="00CA500E"/>
    <w:rsid w:val="00CA5D4C"/>
    <w:rsid w:val="00CA5E3B"/>
    <w:rsid w:val="00CB1F63"/>
    <w:rsid w:val="00CB4385"/>
    <w:rsid w:val="00CB61DE"/>
    <w:rsid w:val="00CB714C"/>
    <w:rsid w:val="00CB7170"/>
    <w:rsid w:val="00CC040E"/>
    <w:rsid w:val="00CC0775"/>
    <w:rsid w:val="00CC111F"/>
    <w:rsid w:val="00CC2011"/>
    <w:rsid w:val="00CC3C66"/>
    <w:rsid w:val="00CC3EA0"/>
    <w:rsid w:val="00CC4BF5"/>
    <w:rsid w:val="00CC714E"/>
    <w:rsid w:val="00CC7B45"/>
    <w:rsid w:val="00CD1188"/>
    <w:rsid w:val="00CD2ED1"/>
    <w:rsid w:val="00CD3012"/>
    <w:rsid w:val="00CD337B"/>
    <w:rsid w:val="00CD3623"/>
    <w:rsid w:val="00CE0424"/>
    <w:rsid w:val="00CE2BF9"/>
    <w:rsid w:val="00CE3C37"/>
    <w:rsid w:val="00CE7561"/>
    <w:rsid w:val="00CF032C"/>
    <w:rsid w:val="00CF0BEF"/>
    <w:rsid w:val="00CF1354"/>
    <w:rsid w:val="00CF335F"/>
    <w:rsid w:val="00CF3B1F"/>
    <w:rsid w:val="00CF3BF6"/>
    <w:rsid w:val="00CF4EF0"/>
    <w:rsid w:val="00CF625B"/>
    <w:rsid w:val="00CF687E"/>
    <w:rsid w:val="00D0216B"/>
    <w:rsid w:val="00D02CE5"/>
    <w:rsid w:val="00D0349B"/>
    <w:rsid w:val="00D040FA"/>
    <w:rsid w:val="00D052CF"/>
    <w:rsid w:val="00D0751C"/>
    <w:rsid w:val="00D07CA3"/>
    <w:rsid w:val="00D10249"/>
    <w:rsid w:val="00D1126D"/>
    <w:rsid w:val="00D115C3"/>
    <w:rsid w:val="00D11897"/>
    <w:rsid w:val="00D13135"/>
    <w:rsid w:val="00D13E4E"/>
    <w:rsid w:val="00D14646"/>
    <w:rsid w:val="00D147FF"/>
    <w:rsid w:val="00D1609D"/>
    <w:rsid w:val="00D1690A"/>
    <w:rsid w:val="00D17404"/>
    <w:rsid w:val="00D216DB"/>
    <w:rsid w:val="00D239A7"/>
    <w:rsid w:val="00D23F47"/>
    <w:rsid w:val="00D2405B"/>
    <w:rsid w:val="00D240EA"/>
    <w:rsid w:val="00D25112"/>
    <w:rsid w:val="00D2677D"/>
    <w:rsid w:val="00D27A4B"/>
    <w:rsid w:val="00D317A0"/>
    <w:rsid w:val="00D3386E"/>
    <w:rsid w:val="00D36E71"/>
    <w:rsid w:val="00D37D87"/>
    <w:rsid w:val="00D40B33"/>
    <w:rsid w:val="00D41DB9"/>
    <w:rsid w:val="00D4318F"/>
    <w:rsid w:val="00D438BF"/>
    <w:rsid w:val="00D43F7B"/>
    <w:rsid w:val="00D440F8"/>
    <w:rsid w:val="00D4537E"/>
    <w:rsid w:val="00D50104"/>
    <w:rsid w:val="00D50967"/>
    <w:rsid w:val="00D5348B"/>
    <w:rsid w:val="00D546FF"/>
    <w:rsid w:val="00D55AD5"/>
    <w:rsid w:val="00D576CA"/>
    <w:rsid w:val="00D57C8D"/>
    <w:rsid w:val="00D61AF5"/>
    <w:rsid w:val="00D62F72"/>
    <w:rsid w:val="00D652B5"/>
    <w:rsid w:val="00D66155"/>
    <w:rsid w:val="00D67092"/>
    <w:rsid w:val="00D708B0"/>
    <w:rsid w:val="00D714A3"/>
    <w:rsid w:val="00D71506"/>
    <w:rsid w:val="00D7284F"/>
    <w:rsid w:val="00D73753"/>
    <w:rsid w:val="00D7461B"/>
    <w:rsid w:val="00D77B1D"/>
    <w:rsid w:val="00D8021F"/>
    <w:rsid w:val="00D80383"/>
    <w:rsid w:val="00D80642"/>
    <w:rsid w:val="00D80A45"/>
    <w:rsid w:val="00D80CC1"/>
    <w:rsid w:val="00D820F3"/>
    <w:rsid w:val="00D823C6"/>
    <w:rsid w:val="00D825D1"/>
    <w:rsid w:val="00D8293E"/>
    <w:rsid w:val="00D8327F"/>
    <w:rsid w:val="00D85174"/>
    <w:rsid w:val="00D86CA3"/>
    <w:rsid w:val="00D871CE"/>
    <w:rsid w:val="00D9196D"/>
    <w:rsid w:val="00D92982"/>
    <w:rsid w:val="00D9310F"/>
    <w:rsid w:val="00D939D4"/>
    <w:rsid w:val="00DA0B4C"/>
    <w:rsid w:val="00DA305E"/>
    <w:rsid w:val="00DA3E23"/>
    <w:rsid w:val="00DA4332"/>
    <w:rsid w:val="00DA5417"/>
    <w:rsid w:val="00DA56E8"/>
    <w:rsid w:val="00DA6261"/>
    <w:rsid w:val="00DB0080"/>
    <w:rsid w:val="00DB0A9F"/>
    <w:rsid w:val="00DB2E49"/>
    <w:rsid w:val="00DB377D"/>
    <w:rsid w:val="00DB4B0B"/>
    <w:rsid w:val="00DB534B"/>
    <w:rsid w:val="00DC107D"/>
    <w:rsid w:val="00DC2D36"/>
    <w:rsid w:val="00DC4699"/>
    <w:rsid w:val="00DC4F7C"/>
    <w:rsid w:val="00DC53EF"/>
    <w:rsid w:val="00DC6349"/>
    <w:rsid w:val="00DC674E"/>
    <w:rsid w:val="00DC692B"/>
    <w:rsid w:val="00DC72C0"/>
    <w:rsid w:val="00DD2EA3"/>
    <w:rsid w:val="00DD5A34"/>
    <w:rsid w:val="00DD6287"/>
    <w:rsid w:val="00DE06BC"/>
    <w:rsid w:val="00DE1DEE"/>
    <w:rsid w:val="00DE3FFD"/>
    <w:rsid w:val="00DE5608"/>
    <w:rsid w:val="00DE58D0"/>
    <w:rsid w:val="00DE5C3F"/>
    <w:rsid w:val="00DE654F"/>
    <w:rsid w:val="00DF0B6E"/>
    <w:rsid w:val="00DF15E0"/>
    <w:rsid w:val="00DF26AB"/>
    <w:rsid w:val="00DF2A74"/>
    <w:rsid w:val="00DF2EAB"/>
    <w:rsid w:val="00DF37A0"/>
    <w:rsid w:val="00DF425D"/>
    <w:rsid w:val="00DF49B9"/>
    <w:rsid w:val="00DF5620"/>
    <w:rsid w:val="00DF7D9C"/>
    <w:rsid w:val="00E0226D"/>
    <w:rsid w:val="00E0339E"/>
    <w:rsid w:val="00E051AD"/>
    <w:rsid w:val="00E05846"/>
    <w:rsid w:val="00E110E7"/>
    <w:rsid w:val="00E11B20"/>
    <w:rsid w:val="00E13A67"/>
    <w:rsid w:val="00E150FF"/>
    <w:rsid w:val="00E1637E"/>
    <w:rsid w:val="00E164C5"/>
    <w:rsid w:val="00E17298"/>
    <w:rsid w:val="00E17FA2"/>
    <w:rsid w:val="00E20438"/>
    <w:rsid w:val="00E21242"/>
    <w:rsid w:val="00E22330"/>
    <w:rsid w:val="00E2787F"/>
    <w:rsid w:val="00E30AC6"/>
    <w:rsid w:val="00E30B5A"/>
    <w:rsid w:val="00E3123D"/>
    <w:rsid w:val="00E31461"/>
    <w:rsid w:val="00E31A14"/>
    <w:rsid w:val="00E31D43"/>
    <w:rsid w:val="00E32608"/>
    <w:rsid w:val="00E33866"/>
    <w:rsid w:val="00E34123"/>
    <w:rsid w:val="00E34188"/>
    <w:rsid w:val="00E34555"/>
    <w:rsid w:val="00E34B6E"/>
    <w:rsid w:val="00E35559"/>
    <w:rsid w:val="00E35A16"/>
    <w:rsid w:val="00E36946"/>
    <w:rsid w:val="00E3723A"/>
    <w:rsid w:val="00E37860"/>
    <w:rsid w:val="00E41039"/>
    <w:rsid w:val="00E424CB"/>
    <w:rsid w:val="00E446F1"/>
    <w:rsid w:val="00E462AA"/>
    <w:rsid w:val="00E46886"/>
    <w:rsid w:val="00E47AEF"/>
    <w:rsid w:val="00E47F0B"/>
    <w:rsid w:val="00E508DD"/>
    <w:rsid w:val="00E52E67"/>
    <w:rsid w:val="00E53B75"/>
    <w:rsid w:val="00E54301"/>
    <w:rsid w:val="00E54C1F"/>
    <w:rsid w:val="00E54E3B"/>
    <w:rsid w:val="00E557EE"/>
    <w:rsid w:val="00E560E5"/>
    <w:rsid w:val="00E57285"/>
    <w:rsid w:val="00E57565"/>
    <w:rsid w:val="00E60E8C"/>
    <w:rsid w:val="00E63838"/>
    <w:rsid w:val="00E63A24"/>
    <w:rsid w:val="00E64434"/>
    <w:rsid w:val="00E654C3"/>
    <w:rsid w:val="00E66131"/>
    <w:rsid w:val="00E66FB5"/>
    <w:rsid w:val="00E6715E"/>
    <w:rsid w:val="00E67C51"/>
    <w:rsid w:val="00E70185"/>
    <w:rsid w:val="00E72EFC"/>
    <w:rsid w:val="00E74475"/>
    <w:rsid w:val="00E754FB"/>
    <w:rsid w:val="00E758EC"/>
    <w:rsid w:val="00E807BE"/>
    <w:rsid w:val="00E8234C"/>
    <w:rsid w:val="00E83AA9"/>
    <w:rsid w:val="00E85928"/>
    <w:rsid w:val="00E87822"/>
    <w:rsid w:val="00E90395"/>
    <w:rsid w:val="00E90E49"/>
    <w:rsid w:val="00E917F9"/>
    <w:rsid w:val="00E9291C"/>
    <w:rsid w:val="00E93FFE"/>
    <w:rsid w:val="00E94F8A"/>
    <w:rsid w:val="00EA0F84"/>
    <w:rsid w:val="00EA112F"/>
    <w:rsid w:val="00EA3787"/>
    <w:rsid w:val="00EA3E47"/>
    <w:rsid w:val="00EA4ADD"/>
    <w:rsid w:val="00EA5928"/>
    <w:rsid w:val="00EA5B74"/>
    <w:rsid w:val="00EA7A41"/>
    <w:rsid w:val="00EA7AD7"/>
    <w:rsid w:val="00EA7E0E"/>
    <w:rsid w:val="00EB066A"/>
    <w:rsid w:val="00EB077B"/>
    <w:rsid w:val="00EB1582"/>
    <w:rsid w:val="00EB2443"/>
    <w:rsid w:val="00EB2627"/>
    <w:rsid w:val="00EB27B5"/>
    <w:rsid w:val="00EB4EA2"/>
    <w:rsid w:val="00EB6EBD"/>
    <w:rsid w:val="00EB6EF8"/>
    <w:rsid w:val="00EB71F7"/>
    <w:rsid w:val="00EC0456"/>
    <w:rsid w:val="00EC1DE7"/>
    <w:rsid w:val="00EC24D5"/>
    <w:rsid w:val="00EC27C6"/>
    <w:rsid w:val="00EC340A"/>
    <w:rsid w:val="00EC4207"/>
    <w:rsid w:val="00EC4B77"/>
    <w:rsid w:val="00EC5653"/>
    <w:rsid w:val="00EC7004"/>
    <w:rsid w:val="00EC71CE"/>
    <w:rsid w:val="00ED0971"/>
    <w:rsid w:val="00ED1006"/>
    <w:rsid w:val="00ED13DA"/>
    <w:rsid w:val="00ED2ACD"/>
    <w:rsid w:val="00ED47A3"/>
    <w:rsid w:val="00ED550E"/>
    <w:rsid w:val="00ED611F"/>
    <w:rsid w:val="00ED6230"/>
    <w:rsid w:val="00ED7111"/>
    <w:rsid w:val="00ED78FC"/>
    <w:rsid w:val="00EE2401"/>
    <w:rsid w:val="00EE65EB"/>
    <w:rsid w:val="00EE6D1E"/>
    <w:rsid w:val="00EF0592"/>
    <w:rsid w:val="00EF09AD"/>
    <w:rsid w:val="00EF18FE"/>
    <w:rsid w:val="00EF21FF"/>
    <w:rsid w:val="00EF3E77"/>
    <w:rsid w:val="00EF5787"/>
    <w:rsid w:val="00EF60D0"/>
    <w:rsid w:val="00EF6A07"/>
    <w:rsid w:val="00EF6AA5"/>
    <w:rsid w:val="00F01381"/>
    <w:rsid w:val="00F025EC"/>
    <w:rsid w:val="00F03699"/>
    <w:rsid w:val="00F040F6"/>
    <w:rsid w:val="00F0528D"/>
    <w:rsid w:val="00F0602B"/>
    <w:rsid w:val="00F06C67"/>
    <w:rsid w:val="00F06DFD"/>
    <w:rsid w:val="00F071D1"/>
    <w:rsid w:val="00F07533"/>
    <w:rsid w:val="00F1053C"/>
    <w:rsid w:val="00F10629"/>
    <w:rsid w:val="00F111F7"/>
    <w:rsid w:val="00F127C0"/>
    <w:rsid w:val="00F15FA5"/>
    <w:rsid w:val="00F16A78"/>
    <w:rsid w:val="00F209B7"/>
    <w:rsid w:val="00F20F5C"/>
    <w:rsid w:val="00F2376F"/>
    <w:rsid w:val="00F243D8"/>
    <w:rsid w:val="00F26724"/>
    <w:rsid w:val="00F26E68"/>
    <w:rsid w:val="00F30828"/>
    <w:rsid w:val="00F313D6"/>
    <w:rsid w:val="00F31EBF"/>
    <w:rsid w:val="00F34575"/>
    <w:rsid w:val="00F356F8"/>
    <w:rsid w:val="00F36C1F"/>
    <w:rsid w:val="00F40D70"/>
    <w:rsid w:val="00F40F0C"/>
    <w:rsid w:val="00F40F63"/>
    <w:rsid w:val="00F42CFE"/>
    <w:rsid w:val="00F4766C"/>
    <w:rsid w:val="00F5060E"/>
    <w:rsid w:val="00F507D1"/>
    <w:rsid w:val="00F519CE"/>
    <w:rsid w:val="00F51ADA"/>
    <w:rsid w:val="00F5220B"/>
    <w:rsid w:val="00F60203"/>
    <w:rsid w:val="00F607C5"/>
    <w:rsid w:val="00F60DEA"/>
    <w:rsid w:val="00F6302A"/>
    <w:rsid w:val="00F63950"/>
    <w:rsid w:val="00F64003"/>
    <w:rsid w:val="00F64C2B"/>
    <w:rsid w:val="00F64FA7"/>
    <w:rsid w:val="00F651BE"/>
    <w:rsid w:val="00F66F02"/>
    <w:rsid w:val="00F67F53"/>
    <w:rsid w:val="00F703BE"/>
    <w:rsid w:val="00F70BCA"/>
    <w:rsid w:val="00F718AD"/>
    <w:rsid w:val="00F71F69"/>
    <w:rsid w:val="00F72B72"/>
    <w:rsid w:val="00F7331B"/>
    <w:rsid w:val="00F74BB9"/>
    <w:rsid w:val="00F75582"/>
    <w:rsid w:val="00F7626B"/>
    <w:rsid w:val="00F76963"/>
    <w:rsid w:val="00F76EFA"/>
    <w:rsid w:val="00F76F39"/>
    <w:rsid w:val="00F77A13"/>
    <w:rsid w:val="00F77B41"/>
    <w:rsid w:val="00F804BE"/>
    <w:rsid w:val="00F8088D"/>
    <w:rsid w:val="00F817CE"/>
    <w:rsid w:val="00F81844"/>
    <w:rsid w:val="00F81C2D"/>
    <w:rsid w:val="00F833FB"/>
    <w:rsid w:val="00F8456C"/>
    <w:rsid w:val="00F859D8"/>
    <w:rsid w:val="00F868F5"/>
    <w:rsid w:val="00F9056A"/>
    <w:rsid w:val="00F90F8D"/>
    <w:rsid w:val="00F920C8"/>
    <w:rsid w:val="00F92782"/>
    <w:rsid w:val="00F93AA9"/>
    <w:rsid w:val="00F95B45"/>
    <w:rsid w:val="00F96985"/>
    <w:rsid w:val="00F97838"/>
    <w:rsid w:val="00F97A10"/>
    <w:rsid w:val="00FA0838"/>
    <w:rsid w:val="00FA0907"/>
    <w:rsid w:val="00FA0ED8"/>
    <w:rsid w:val="00FA1940"/>
    <w:rsid w:val="00FA2BB3"/>
    <w:rsid w:val="00FA4B6C"/>
    <w:rsid w:val="00FA5D8D"/>
    <w:rsid w:val="00FB4C80"/>
    <w:rsid w:val="00FB6A6A"/>
    <w:rsid w:val="00FB714D"/>
    <w:rsid w:val="00FC15C4"/>
    <w:rsid w:val="00FC2B2C"/>
    <w:rsid w:val="00FC7429"/>
    <w:rsid w:val="00FD07F6"/>
    <w:rsid w:val="00FD11FF"/>
    <w:rsid w:val="00FD1ABD"/>
    <w:rsid w:val="00FD1DA3"/>
    <w:rsid w:val="00FD1EC8"/>
    <w:rsid w:val="00FD28A9"/>
    <w:rsid w:val="00FD2D59"/>
    <w:rsid w:val="00FD47ED"/>
    <w:rsid w:val="00FD63CB"/>
    <w:rsid w:val="00FD74DB"/>
    <w:rsid w:val="00FD75B7"/>
    <w:rsid w:val="00FD7660"/>
    <w:rsid w:val="00FE01C1"/>
    <w:rsid w:val="00FE0655"/>
    <w:rsid w:val="00FE06DC"/>
    <w:rsid w:val="00FE1705"/>
    <w:rsid w:val="00FE2365"/>
    <w:rsid w:val="00FE3268"/>
    <w:rsid w:val="00FE37D7"/>
    <w:rsid w:val="00FE3F54"/>
    <w:rsid w:val="00FE466B"/>
    <w:rsid w:val="00FE4C7B"/>
    <w:rsid w:val="00FE5CDC"/>
    <w:rsid w:val="00FE708C"/>
    <w:rsid w:val="00FE7336"/>
    <w:rsid w:val="00FE7548"/>
    <w:rsid w:val="00FE787C"/>
    <w:rsid w:val="00FF1528"/>
    <w:rsid w:val="00FF2C43"/>
    <w:rsid w:val="00FF45A5"/>
    <w:rsid w:val="00FF5247"/>
    <w:rsid w:val="00FF5C91"/>
    <w:rsid w:val="12F1162A"/>
    <w:rsid w:val="6436175C"/>
    <w:rsid w:val="6448E5CD"/>
    <w:rsid w:val="6696720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07E18B"/>
  <w15:chartTrackingRefBased/>
  <w15:docId w15:val="{E4D1D2B0-082E-47AB-B9CF-5483D2584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31F1"/>
    <w:pPr>
      <w:overflowPunct w:val="0"/>
      <w:autoSpaceDE w:val="0"/>
      <w:autoSpaceDN w:val="0"/>
      <w:adjustRightInd w:val="0"/>
      <w:spacing w:after="180"/>
      <w:textAlignment w:val="baseline"/>
    </w:pPr>
    <w:rPr>
      <w:rFonts w:ascii="Arial" w:hAnsi="Arial"/>
      <w:lang w:val="en-GB"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val="en-GB"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uiPriority w:val="99"/>
    <w:unhideWhenUsed/>
    <w:rsid w:val="00757A16"/>
    <w:rPr>
      <w:color w:val="808080"/>
      <w:shd w:val="clear" w:color="auto" w:fill="E6E6E6"/>
    </w:rPr>
  </w:style>
  <w:style w:type="paragraph" w:customStyle="1" w:styleId="Comments">
    <w:name w:val="Comments"/>
    <w:basedOn w:val="Normal"/>
    <w:link w:val="CommentsChar"/>
    <w:qFormat/>
    <w:rsid w:val="000B1418"/>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0B1418"/>
    <w:rPr>
      <w:rFonts w:ascii="Arial" w:eastAsia="MS Mincho" w:hAnsi="Arial"/>
      <w:i/>
      <w:noProof/>
      <w:sz w:val="18"/>
      <w:szCs w:val="24"/>
      <w:lang w:val="en-GB" w:eastAsia="en-GB"/>
    </w:rPr>
  </w:style>
  <w:style w:type="character" w:styleId="Mention">
    <w:name w:val="Mention"/>
    <w:basedOn w:val="DefaultParagraphFont"/>
    <w:uiPriority w:val="99"/>
    <w:unhideWhenUsed/>
    <w:rsid w:val="002928B0"/>
    <w:rPr>
      <w:color w:val="2B579A"/>
      <w:shd w:val="clear" w:color="auto" w:fill="E1DFDD"/>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830E5D"/>
    <w:rPr>
      <w:rFonts w:ascii="Arial" w:hAnsi="Arial"/>
      <w:b/>
      <w:lang w:val="en-GB" w:eastAsia="en-GB"/>
    </w:rPr>
  </w:style>
  <w:style w:type="paragraph" w:customStyle="1" w:styleId="Agreement">
    <w:name w:val="Agreement"/>
    <w:basedOn w:val="Normal"/>
    <w:next w:val="Normal"/>
    <w:uiPriority w:val="99"/>
    <w:qFormat/>
    <w:rsid w:val="008771E7"/>
    <w:pPr>
      <w:overflowPunct/>
      <w:autoSpaceDE/>
      <w:autoSpaceDN/>
      <w:adjustRightInd/>
      <w:spacing w:before="60" w:after="0"/>
      <w:textAlignment w:val="auto"/>
    </w:pPr>
    <w:rPr>
      <w:rFonts w:eastAsia="MS Mincho"/>
      <w:b/>
      <w:szCs w:val="24"/>
      <w:lang w:eastAsia="en-GB"/>
    </w:rPr>
  </w:style>
  <w:style w:type="character" w:customStyle="1" w:styleId="EXChar">
    <w:name w:val="EX Char"/>
    <w:link w:val="EX"/>
    <w:qFormat/>
    <w:locked/>
    <w:rsid w:val="00824394"/>
    <w:rPr>
      <w:rFonts w:ascii="Arial" w:hAnsi="Arial"/>
      <w:lang w:val="en-GB" w:eastAsia="ja-JP"/>
    </w:rPr>
  </w:style>
  <w:style w:type="table" w:styleId="ListTable3">
    <w:name w:val="List Table 3"/>
    <w:basedOn w:val="TableNormal"/>
    <w:uiPriority w:val="48"/>
    <w:rsid w:val="008B2FCA"/>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PlaceholderText">
    <w:name w:val="Placeholder Text"/>
    <w:basedOn w:val="DefaultParagraphFont"/>
    <w:uiPriority w:val="99"/>
    <w:semiHidden/>
    <w:rsid w:val="00386B7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26818">
      <w:bodyDiv w:val="1"/>
      <w:marLeft w:val="0"/>
      <w:marRight w:val="0"/>
      <w:marTop w:val="0"/>
      <w:marBottom w:val="0"/>
      <w:divBdr>
        <w:top w:val="none" w:sz="0" w:space="0" w:color="auto"/>
        <w:left w:val="none" w:sz="0" w:space="0" w:color="auto"/>
        <w:bottom w:val="none" w:sz="0" w:space="0" w:color="auto"/>
        <w:right w:val="none" w:sz="0" w:space="0" w:color="auto"/>
      </w:divBdr>
    </w:div>
    <w:div w:id="1630892773">
      <w:bodyDiv w:val="1"/>
      <w:marLeft w:val="0"/>
      <w:marRight w:val="0"/>
      <w:marTop w:val="0"/>
      <w:marBottom w:val="0"/>
      <w:divBdr>
        <w:top w:val="none" w:sz="0" w:space="0" w:color="auto"/>
        <w:left w:val="none" w:sz="0" w:space="0" w:color="auto"/>
        <w:bottom w:val="none" w:sz="0" w:space="0" w:color="auto"/>
        <w:right w:val="none" w:sz="0" w:space="0" w:color="auto"/>
      </w:divBdr>
    </w:div>
    <w:div w:id="2024621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A207F-D103-4041-9E30-8A29786327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6A1BB0-0F6E-4D3D-93EC-D9D2250A39C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D9EB7B6F-878D-40BB-8C1B-1876D9F18416}">
  <ds:schemaRefs>
    <ds:schemaRef ds:uri="http://schemas.microsoft.com/sharepoint/v3/contenttype/forms"/>
  </ds:schemaRefs>
</ds:datastoreItem>
</file>

<file path=customXml/itemProps4.xml><?xml version="1.0" encoding="utf-8"?>
<ds:datastoreItem xmlns:ds="http://schemas.openxmlformats.org/officeDocument/2006/customXml" ds:itemID="{1E022F74-6D3D-4A36-B2F3-46B4A851D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6505</TotalTime>
  <Pages>3</Pages>
  <Words>807</Words>
  <Characters>4606</Characters>
  <Application>Microsoft Office Word</Application>
  <DocSecurity>0</DocSecurity>
  <Lines>38</Lines>
  <Paragraphs>10</Paragraphs>
  <ScaleCrop>false</ScaleCrop>
  <Company>Ericsson</Company>
  <LinksUpToDate>false</LinksUpToDate>
  <CharactersWithSpaces>5403</CharactersWithSpaces>
  <SharedDoc>false</SharedDoc>
  <HLinks>
    <vt:vector size="60" baseType="variant">
      <vt:variant>
        <vt:i4>1966135</vt:i4>
      </vt:variant>
      <vt:variant>
        <vt:i4>35</vt:i4>
      </vt:variant>
      <vt:variant>
        <vt:i4>0</vt:i4>
      </vt:variant>
      <vt:variant>
        <vt:i4>5</vt:i4>
      </vt:variant>
      <vt:variant>
        <vt:lpwstr/>
      </vt:variant>
      <vt:variant>
        <vt:lpwstr>_Toc126744484</vt:lpwstr>
      </vt:variant>
      <vt:variant>
        <vt:i4>1966135</vt:i4>
      </vt:variant>
      <vt:variant>
        <vt:i4>32</vt:i4>
      </vt:variant>
      <vt:variant>
        <vt:i4>0</vt:i4>
      </vt:variant>
      <vt:variant>
        <vt:i4>5</vt:i4>
      </vt:variant>
      <vt:variant>
        <vt:lpwstr/>
      </vt:variant>
      <vt:variant>
        <vt:lpwstr>_Toc126744483</vt:lpwstr>
      </vt:variant>
      <vt:variant>
        <vt:i4>1310774</vt:i4>
      </vt:variant>
      <vt:variant>
        <vt:i4>26</vt:i4>
      </vt:variant>
      <vt:variant>
        <vt:i4>0</vt:i4>
      </vt:variant>
      <vt:variant>
        <vt:i4>5</vt:i4>
      </vt:variant>
      <vt:variant>
        <vt:lpwstr/>
      </vt:variant>
      <vt:variant>
        <vt:lpwstr>_Toc126744524</vt:lpwstr>
      </vt:variant>
      <vt:variant>
        <vt:i4>1310774</vt:i4>
      </vt:variant>
      <vt:variant>
        <vt:i4>23</vt:i4>
      </vt:variant>
      <vt:variant>
        <vt:i4>0</vt:i4>
      </vt:variant>
      <vt:variant>
        <vt:i4>5</vt:i4>
      </vt:variant>
      <vt:variant>
        <vt:lpwstr/>
      </vt:variant>
      <vt:variant>
        <vt:lpwstr>_Toc126744523</vt:lpwstr>
      </vt:variant>
      <vt:variant>
        <vt:i4>1310774</vt:i4>
      </vt:variant>
      <vt:variant>
        <vt:i4>20</vt:i4>
      </vt:variant>
      <vt:variant>
        <vt:i4>0</vt:i4>
      </vt:variant>
      <vt:variant>
        <vt:i4>5</vt:i4>
      </vt:variant>
      <vt:variant>
        <vt:lpwstr/>
      </vt:variant>
      <vt:variant>
        <vt:lpwstr>_Toc126744522</vt:lpwstr>
      </vt:variant>
      <vt:variant>
        <vt:i4>1310774</vt:i4>
      </vt:variant>
      <vt:variant>
        <vt:i4>17</vt:i4>
      </vt:variant>
      <vt:variant>
        <vt:i4>0</vt:i4>
      </vt:variant>
      <vt:variant>
        <vt:i4>5</vt:i4>
      </vt:variant>
      <vt:variant>
        <vt:lpwstr/>
      </vt:variant>
      <vt:variant>
        <vt:lpwstr>_Toc126744521</vt:lpwstr>
      </vt:variant>
      <vt:variant>
        <vt:i4>1310774</vt:i4>
      </vt:variant>
      <vt:variant>
        <vt:i4>14</vt:i4>
      </vt:variant>
      <vt:variant>
        <vt:i4>0</vt:i4>
      </vt:variant>
      <vt:variant>
        <vt:i4>5</vt:i4>
      </vt:variant>
      <vt:variant>
        <vt:lpwstr/>
      </vt:variant>
      <vt:variant>
        <vt:lpwstr>_Toc126744520</vt:lpwstr>
      </vt:variant>
      <vt:variant>
        <vt:i4>1507382</vt:i4>
      </vt:variant>
      <vt:variant>
        <vt:i4>11</vt:i4>
      </vt:variant>
      <vt:variant>
        <vt:i4>0</vt:i4>
      </vt:variant>
      <vt:variant>
        <vt:i4>5</vt:i4>
      </vt:variant>
      <vt:variant>
        <vt:lpwstr/>
      </vt:variant>
      <vt:variant>
        <vt:lpwstr>_Toc126744519</vt:lpwstr>
      </vt:variant>
      <vt:variant>
        <vt:i4>1507382</vt:i4>
      </vt:variant>
      <vt:variant>
        <vt:i4>8</vt:i4>
      </vt:variant>
      <vt:variant>
        <vt:i4>0</vt:i4>
      </vt:variant>
      <vt:variant>
        <vt:i4>5</vt:i4>
      </vt:variant>
      <vt:variant>
        <vt:lpwstr/>
      </vt:variant>
      <vt:variant>
        <vt:lpwstr>_Toc126744518</vt:lpwstr>
      </vt:variant>
      <vt:variant>
        <vt:i4>4718630</vt:i4>
      </vt:variant>
      <vt:variant>
        <vt:i4>0</vt:i4>
      </vt:variant>
      <vt:variant>
        <vt:i4>0</vt:i4>
      </vt:variant>
      <vt:variant>
        <vt:i4>5</vt:i4>
      </vt:variant>
      <vt:variant>
        <vt:lpwstr>mailto:santhan.thangarasa@ericsson.com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RAN2_121</cp:lastModifiedBy>
  <cp:revision>1004</cp:revision>
  <cp:lastPrinted>2008-02-01T01:09:00Z</cp:lastPrinted>
  <dcterms:created xsi:type="dcterms:W3CDTF">2022-04-22T07:05:00Z</dcterms:created>
  <dcterms:modified xsi:type="dcterms:W3CDTF">2023-04-06T21:21:00Z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